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3E" w:rsidRPr="002B2999" w:rsidRDefault="00D0563E">
      <w:pPr>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D0563E" w:rsidTr="00D0563E">
        <w:tc>
          <w:tcPr>
            <w:tcW w:w="6516" w:type="dxa"/>
          </w:tcPr>
          <w:p w:rsidR="00D0563E" w:rsidRPr="00D0563E" w:rsidRDefault="00D0563E" w:rsidP="00D0563E">
            <w:pPr>
              <w:jc w:val="right"/>
              <w:rPr>
                <w:rFonts w:ascii="Times New Roman" w:hAnsi="Times New Roman" w:cs="Times New Roman"/>
                <w:sz w:val="24"/>
                <w:szCs w:val="24"/>
              </w:rPr>
            </w:pPr>
            <w:r w:rsidRPr="00D0563E">
              <w:rPr>
                <w:rFonts w:ascii="Times New Roman" w:hAnsi="Times New Roman" w:cs="Times New Roman"/>
                <w:sz w:val="24"/>
                <w:szCs w:val="24"/>
              </w:rPr>
              <w:t>КОМИТЕТ НА МИНИСТРИТЕ</w:t>
            </w:r>
          </w:p>
          <w:p w:rsidR="00D0563E" w:rsidRDefault="00D0563E" w:rsidP="00D0563E">
            <w:pPr>
              <w:jc w:val="right"/>
              <w:rPr>
                <w:rFonts w:ascii="Times New Roman" w:hAnsi="Times New Roman" w:cs="Times New Roman"/>
                <w:sz w:val="24"/>
                <w:szCs w:val="24"/>
              </w:rPr>
            </w:pPr>
          </w:p>
        </w:tc>
        <w:tc>
          <w:tcPr>
            <w:tcW w:w="2500" w:type="dxa"/>
          </w:tcPr>
          <w:p w:rsidR="00D0563E" w:rsidRDefault="00D0563E" w:rsidP="00D0563E">
            <w:pPr>
              <w:jc w:val="right"/>
              <w:rPr>
                <w:rFonts w:ascii="Times New Roman" w:hAnsi="Times New Roman" w:cs="Times New Roman"/>
                <w:sz w:val="24"/>
                <w:szCs w:val="24"/>
              </w:rPr>
            </w:pPr>
            <w:r>
              <w:rPr>
                <w:rFonts w:ascii="Times New Roman" w:hAnsi="Times New Roman" w:cs="Times New Roman"/>
                <w:sz w:val="24"/>
                <w:szCs w:val="24"/>
              </w:rPr>
              <w:t>СЪВЕТ НА ЕВРОПА</w:t>
            </w:r>
          </w:p>
          <w:p w:rsidR="00D0563E" w:rsidRDefault="00D0563E" w:rsidP="00D0563E">
            <w:pPr>
              <w:jc w:val="right"/>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1420CEF" wp14:editId="6D91C891">
                  <wp:extent cx="1066800" cy="638175"/>
                  <wp:effectExtent l="0" t="0" r="0" b="9525"/>
                  <wp:docPr id="89162519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638175"/>
                          </a:xfrm>
                          <a:prstGeom prst="rect">
                            <a:avLst/>
                          </a:prstGeom>
                          <a:noFill/>
                        </pic:spPr>
                      </pic:pic>
                    </a:graphicData>
                  </a:graphic>
                </wp:inline>
              </w:drawing>
            </w:r>
          </w:p>
        </w:tc>
      </w:tr>
    </w:tbl>
    <w:p w:rsidR="00C5370B" w:rsidRDefault="00C5370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174"/>
        <w:gridCol w:w="2217"/>
        <w:gridCol w:w="2169"/>
      </w:tblGrid>
      <w:tr w:rsidR="00D0563E" w:rsidTr="007A44E5">
        <w:tc>
          <w:tcPr>
            <w:tcW w:w="2466" w:type="dxa"/>
          </w:tcPr>
          <w:p w:rsidR="00D0563E" w:rsidRPr="00D10BE0" w:rsidRDefault="0036322F">
            <w:pPr>
              <w:rPr>
                <w:rFonts w:ascii="Times New Roman" w:hAnsi="Times New Roman" w:cs="Times New Roman"/>
                <w:b/>
                <w:bCs/>
                <w:sz w:val="24"/>
                <w:szCs w:val="24"/>
                <w:lang w:val="en-US"/>
              </w:rPr>
            </w:pPr>
            <w:r w:rsidRPr="00D10BE0">
              <w:rPr>
                <w:rFonts w:ascii="Times New Roman" w:hAnsi="Times New Roman" w:cs="Times New Roman"/>
                <w:b/>
                <w:bCs/>
                <w:sz w:val="24"/>
                <w:szCs w:val="24"/>
              </w:rPr>
              <w:t xml:space="preserve">ПРЕДСТАВИТЕЛИ </w:t>
            </w:r>
            <w:r w:rsidR="00D0563E" w:rsidRPr="00D10BE0">
              <w:rPr>
                <w:rFonts w:ascii="Times New Roman" w:hAnsi="Times New Roman" w:cs="Times New Roman"/>
                <w:b/>
                <w:bCs/>
                <w:sz w:val="24"/>
                <w:szCs w:val="24"/>
              </w:rPr>
              <w:t>НА МИНИСТРИ</w:t>
            </w:r>
            <w:r w:rsidR="00151C36" w:rsidRPr="00D10BE0">
              <w:rPr>
                <w:rFonts w:ascii="Times New Roman" w:hAnsi="Times New Roman" w:cs="Times New Roman"/>
                <w:b/>
                <w:bCs/>
                <w:sz w:val="24"/>
                <w:szCs w:val="24"/>
                <w:lang w:val="en-US"/>
              </w:rPr>
              <w:t>TE</w:t>
            </w:r>
          </w:p>
        </w:tc>
        <w:tc>
          <w:tcPr>
            <w:tcW w:w="2174" w:type="dxa"/>
          </w:tcPr>
          <w:p w:rsidR="00D0563E" w:rsidRDefault="00D0563E">
            <w:pPr>
              <w:rPr>
                <w:rFonts w:ascii="Times New Roman" w:hAnsi="Times New Roman" w:cs="Times New Roman"/>
                <w:sz w:val="24"/>
                <w:szCs w:val="24"/>
              </w:rPr>
            </w:pPr>
            <w:r w:rsidRPr="00D0563E">
              <w:rPr>
                <w:rFonts w:ascii="Times New Roman" w:hAnsi="Times New Roman" w:cs="Times New Roman"/>
                <w:sz w:val="24"/>
                <w:szCs w:val="24"/>
              </w:rPr>
              <w:t>Препоръки</w:t>
            </w:r>
          </w:p>
        </w:tc>
        <w:tc>
          <w:tcPr>
            <w:tcW w:w="2217" w:type="dxa"/>
          </w:tcPr>
          <w:p w:rsidR="00D0563E" w:rsidRPr="00D0563E" w:rsidRDefault="00D0563E">
            <w:pPr>
              <w:rPr>
                <w:rFonts w:ascii="Times New Roman" w:hAnsi="Times New Roman" w:cs="Times New Roman"/>
                <w:b/>
                <w:bCs/>
                <w:sz w:val="24"/>
                <w:szCs w:val="24"/>
              </w:rPr>
            </w:pPr>
            <w:r w:rsidRPr="00D0563E">
              <w:rPr>
                <w:rFonts w:ascii="Times New Roman" w:hAnsi="Times New Roman" w:cs="Times New Roman"/>
                <w:b/>
                <w:bCs/>
                <w:sz w:val="24"/>
                <w:szCs w:val="24"/>
              </w:rPr>
              <w:t>CM/</w:t>
            </w:r>
            <w:proofErr w:type="spellStart"/>
            <w:r w:rsidRPr="00D0563E">
              <w:rPr>
                <w:rFonts w:ascii="Times New Roman" w:hAnsi="Times New Roman" w:cs="Times New Roman"/>
                <w:b/>
                <w:bCs/>
                <w:sz w:val="24"/>
                <w:szCs w:val="24"/>
              </w:rPr>
              <w:t>Rec</w:t>
            </w:r>
            <w:proofErr w:type="spellEnd"/>
            <w:r w:rsidRPr="00D0563E">
              <w:rPr>
                <w:rFonts w:ascii="Times New Roman" w:hAnsi="Times New Roman" w:cs="Times New Roman"/>
                <w:b/>
                <w:bCs/>
                <w:sz w:val="24"/>
                <w:szCs w:val="24"/>
              </w:rPr>
              <w:t>(2023)5</w:t>
            </w:r>
          </w:p>
        </w:tc>
        <w:tc>
          <w:tcPr>
            <w:tcW w:w="2169" w:type="dxa"/>
          </w:tcPr>
          <w:p w:rsidR="00D0563E" w:rsidRDefault="00D0563E" w:rsidP="00AC0E42">
            <w:pPr>
              <w:ind w:right="-147"/>
              <w:rPr>
                <w:rFonts w:ascii="Times New Roman" w:hAnsi="Times New Roman" w:cs="Times New Roman"/>
                <w:sz w:val="24"/>
                <w:szCs w:val="24"/>
              </w:rPr>
            </w:pPr>
            <w:r w:rsidRPr="00D0563E">
              <w:rPr>
                <w:rFonts w:ascii="Times New Roman" w:hAnsi="Times New Roman" w:cs="Times New Roman"/>
                <w:sz w:val="24"/>
                <w:szCs w:val="24"/>
              </w:rPr>
              <w:t>6 септември 2023 г.</w:t>
            </w:r>
          </w:p>
        </w:tc>
      </w:tr>
    </w:tbl>
    <w:p w:rsidR="00D0563E" w:rsidRDefault="00D0563E">
      <w:pPr>
        <w:pBdr>
          <w:bottom w:val="single" w:sz="12" w:space="1" w:color="auto"/>
        </w:pBdr>
        <w:rPr>
          <w:rFonts w:ascii="Times New Roman" w:hAnsi="Times New Roman" w:cs="Times New Roman"/>
          <w:sz w:val="24"/>
          <w:szCs w:val="24"/>
        </w:rPr>
      </w:pPr>
    </w:p>
    <w:p w:rsidR="00D0563E" w:rsidRPr="00D0563E" w:rsidRDefault="00D0563E" w:rsidP="00D0563E">
      <w:pPr>
        <w:spacing w:after="0"/>
        <w:jc w:val="both"/>
        <w:rPr>
          <w:rFonts w:ascii="Times New Roman" w:hAnsi="Times New Roman" w:cs="Times New Roman"/>
          <w:b/>
          <w:bCs/>
          <w:sz w:val="24"/>
          <w:szCs w:val="24"/>
        </w:rPr>
      </w:pPr>
      <w:r w:rsidRPr="00D0563E">
        <w:rPr>
          <w:rFonts w:ascii="Times New Roman" w:hAnsi="Times New Roman" w:cs="Times New Roman"/>
          <w:b/>
          <w:bCs/>
          <w:sz w:val="24"/>
          <w:szCs w:val="24"/>
        </w:rPr>
        <w:t>Препоръка CM/</w:t>
      </w:r>
      <w:proofErr w:type="spellStart"/>
      <w:r w:rsidRPr="00D0563E">
        <w:rPr>
          <w:rFonts w:ascii="Times New Roman" w:hAnsi="Times New Roman" w:cs="Times New Roman"/>
          <w:b/>
          <w:bCs/>
          <w:sz w:val="24"/>
          <w:szCs w:val="24"/>
        </w:rPr>
        <w:t>Rec</w:t>
      </w:r>
      <w:proofErr w:type="spellEnd"/>
      <w:r w:rsidRPr="00D0563E">
        <w:rPr>
          <w:rFonts w:ascii="Times New Roman" w:hAnsi="Times New Roman" w:cs="Times New Roman"/>
          <w:b/>
          <w:bCs/>
          <w:sz w:val="24"/>
          <w:szCs w:val="24"/>
        </w:rPr>
        <w:t>(2023)5</w:t>
      </w:r>
    </w:p>
    <w:p w:rsidR="00D0563E" w:rsidRPr="00D0563E" w:rsidRDefault="00D0563E" w:rsidP="00D0563E">
      <w:pPr>
        <w:spacing w:after="0"/>
        <w:jc w:val="both"/>
        <w:rPr>
          <w:rFonts w:ascii="Times New Roman" w:hAnsi="Times New Roman" w:cs="Times New Roman"/>
          <w:b/>
          <w:bCs/>
          <w:sz w:val="24"/>
          <w:szCs w:val="24"/>
        </w:rPr>
      </w:pPr>
      <w:r w:rsidRPr="00D0563E">
        <w:rPr>
          <w:rFonts w:ascii="Times New Roman" w:hAnsi="Times New Roman" w:cs="Times New Roman"/>
          <w:b/>
          <w:bCs/>
          <w:sz w:val="24"/>
          <w:szCs w:val="24"/>
        </w:rPr>
        <w:t>на Комитета на министрите до държавите</w:t>
      </w:r>
      <w:r w:rsidR="00394202">
        <w:rPr>
          <w:rFonts w:ascii="Times New Roman" w:hAnsi="Times New Roman" w:cs="Times New Roman"/>
          <w:b/>
          <w:bCs/>
          <w:sz w:val="24"/>
          <w:szCs w:val="24"/>
        </w:rPr>
        <w:t>-</w:t>
      </w:r>
      <w:r w:rsidRPr="00D0563E">
        <w:rPr>
          <w:rFonts w:ascii="Times New Roman" w:hAnsi="Times New Roman" w:cs="Times New Roman"/>
          <w:b/>
          <w:bCs/>
          <w:sz w:val="24"/>
          <w:szCs w:val="24"/>
        </w:rPr>
        <w:t>членки</w:t>
      </w:r>
    </w:p>
    <w:p w:rsidR="00D0563E" w:rsidRPr="00D0563E" w:rsidRDefault="00151C36" w:rsidP="00D0563E">
      <w:pPr>
        <w:spacing w:after="0"/>
        <w:jc w:val="both"/>
        <w:rPr>
          <w:rFonts w:ascii="Times New Roman" w:hAnsi="Times New Roman" w:cs="Times New Roman"/>
          <w:b/>
          <w:bCs/>
          <w:sz w:val="24"/>
          <w:szCs w:val="24"/>
        </w:rPr>
      </w:pPr>
      <w:r>
        <w:rPr>
          <w:rFonts w:ascii="Times New Roman" w:hAnsi="Times New Roman" w:cs="Times New Roman"/>
          <w:b/>
          <w:bCs/>
          <w:sz w:val="24"/>
          <w:szCs w:val="24"/>
        </w:rPr>
        <w:t>относно</w:t>
      </w:r>
      <w:r w:rsidRPr="00D0563E">
        <w:rPr>
          <w:rFonts w:ascii="Times New Roman" w:hAnsi="Times New Roman" w:cs="Times New Roman"/>
          <w:b/>
          <w:bCs/>
          <w:sz w:val="24"/>
          <w:szCs w:val="24"/>
        </w:rPr>
        <w:t xml:space="preserve"> </w:t>
      </w:r>
      <w:r w:rsidR="00D0563E" w:rsidRPr="00D0563E">
        <w:rPr>
          <w:rFonts w:ascii="Times New Roman" w:hAnsi="Times New Roman" w:cs="Times New Roman"/>
          <w:b/>
          <w:bCs/>
          <w:sz w:val="24"/>
          <w:szCs w:val="24"/>
        </w:rPr>
        <w:t>принципите на доброто демократично управление</w:t>
      </w:r>
    </w:p>
    <w:p w:rsidR="00D0563E" w:rsidRDefault="00D0563E" w:rsidP="00D0563E">
      <w:pPr>
        <w:spacing w:after="0"/>
        <w:jc w:val="both"/>
        <w:rPr>
          <w:rFonts w:ascii="Times New Roman" w:hAnsi="Times New Roman" w:cs="Times New Roman"/>
          <w:i/>
          <w:iCs/>
          <w:sz w:val="24"/>
          <w:szCs w:val="24"/>
        </w:rPr>
      </w:pPr>
    </w:p>
    <w:p w:rsidR="00D0563E" w:rsidRDefault="00D0563E" w:rsidP="00D0563E">
      <w:pPr>
        <w:spacing w:after="0"/>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(Приета от Комитета на министрите на 6 септември 2023 г. </w:t>
      </w:r>
    </w:p>
    <w:p w:rsidR="00D0563E" w:rsidRDefault="00D0563E" w:rsidP="00D0563E">
      <w:pPr>
        <w:pBdr>
          <w:bottom w:val="single" w:sz="12" w:space="1" w:color="auto"/>
        </w:pBdr>
        <w:spacing w:after="0"/>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на </w:t>
      </w:r>
      <w:r>
        <w:rPr>
          <w:rFonts w:ascii="Times New Roman" w:hAnsi="Times New Roman" w:cs="Times New Roman"/>
          <w:i/>
          <w:iCs/>
          <w:sz w:val="24"/>
          <w:szCs w:val="24"/>
        </w:rPr>
        <w:t>147</w:t>
      </w:r>
      <w:r w:rsidR="005B0033">
        <w:rPr>
          <w:rFonts w:ascii="Times New Roman" w:hAnsi="Times New Roman" w:cs="Times New Roman"/>
          <w:i/>
          <w:iCs/>
          <w:sz w:val="24"/>
          <w:szCs w:val="24"/>
        </w:rPr>
        <w:t>3</w:t>
      </w:r>
      <w:r w:rsidR="00394202">
        <w:rPr>
          <w:rFonts w:ascii="Times New Roman" w:hAnsi="Times New Roman" w:cs="Times New Roman"/>
          <w:i/>
          <w:iCs/>
          <w:sz w:val="24"/>
          <w:szCs w:val="24"/>
        </w:rPr>
        <w:t>-</w:t>
      </w:r>
      <w:r>
        <w:rPr>
          <w:rFonts w:ascii="Times New Roman" w:hAnsi="Times New Roman" w:cs="Times New Roman"/>
          <w:i/>
          <w:iCs/>
          <w:sz w:val="24"/>
          <w:szCs w:val="24"/>
        </w:rPr>
        <w:t>то</w:t>
      </w:r>
      <w:r w:rsidRPr="00D0563E">
        <w:rPr>
          <w:rFonts w:ascii="Times New Roman" w:hAnsi="Times New Roman" w:cs="Times New Roman"/>
          <w:i/>
          <w:iCs/>
          <w:sz w:val="24"/>
          <w:szCs w:val="24"/>
        </w:rPr>
        <w:t xml:space="preserve"> заседание на </w:t>
      </w:r>
      <w:r w:rsidR="00427B5C">
        <w:rPr>
          <w:rFonts w:ascii="Times New Roman" w:hAnsi="Times New Roman" w:cs="Times New Roman"/>
          <w:i/>
          <w:iCs/>
          <w:sz w:val="24"/>
          <w:szCs w:val="24"/>
        </w:rPr>
        <w:t>представители</w:t>
      </w:r>
      <w:r w:rsidR="00394202">
        <w:rPr>
          <w:rFonts w:ascii="Times New Roman" w:hAnsi="Times New Roman" w:cs="Times New Roman"/>
          <w:i/>
          <w:iCs/>
          <w:sz w:val="24"/>
          <w:szCs w:val="24"/>
        </w:rPr>
        <w:t>те</w:t>
      </w:r>
      <w:r w:rsidR="00151C36">
        <w:rPr>
          <w:rFonts w:ascii="Times New Roman" w:hAnsi="Times New Roman" w:cs="Times New Roman"/>
          <w:i/>
          <w:iCs/>
          <w:sz w:val="24"/>
          <w:szCs w:val="24"/>
        </w:rPr>
        <w:t xml:space="preserve"> на </w:t>
      </w:r>
      <w:r w:rsidRPr="00D0563E">
        <w:rPr>
          <w:rFonts w:ascii="Times New Roman" w:hAnsi="Times New Roman" w:cs="Times New Roman"/>
          <w:i/>
          <w:iCs/>
          <w:sz w:val="24"/>
          <w:szCs w:val="24"/>
        </w:rPr>
        <w:t>министрите)</w:t>
      </w:r>
    </w:p>
    <w:p w:rsidR="00D0563E" w:rsidRPr="00D0563E" w:rsidRDefault="00D0563E" w:rsidP="00D0563E">
      <w:pPr>
        <w:spacing w:after="0"/>
        <w:jc w:val="both"/>
        <w:rPr>
          <w:rFonts w:ascii="Times New Roman" w:hAnsi="Times New Roman" w:cs="Times New Roman"/>
          <w:i/>
          <w:iCs/>
          <w:sz w:val="24"/>
          <w:szCs w:val="24"/>
        </w:rPr>
      </w:pP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Комитетът на министрите, съгласно член 15.б от Устава на Съвета на Европа (ETS № 1),</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има предвид, че целта на Съвета на Европа е да постигне по-голямо единство между държави</w:t>
      </w:r>
      <w:r w:rsidR="00427B5C">
        <w:rPr>
          <w:rFonts w:ascii="Times New Roman" w:hAnsi="Times New Roman" w:cs="Times New Roman"/>
          <w:sz w:val="24"/>
          <w:szCs w:val="24"/>
        </w:rPr>
        <w:t>те</w:t>
      </w:r>
      <w:r w:rsidRPr="00D0563E">
        <w:rPr>
          <w:rFonts w:ascii="Times New Roman" w:hAnsi="Times New Roman" w:cs="Times New Roman"/>
          <w:sz w:val="24"/>
          <w:szCs w:val="24"/>
        </w:rPr>
        <w:t xml:space="preserve">-членки с цел опазване и осъществяване на идеалите и принципите, които са тяхно общо наследство, и </w:t>
      </w:r>
      <w:r w:rsidR="00394202">
        <w:rPr>
          <w:rFonts w:ascii="Times New Roman" w:hAnsi="Times New Roman" w:cs="Times New Roman"/>
          <w:sz w:val="24"/>
          <w:szCs w:val="24"/>
        </w:rPr>
        <w:t xml:space="preserve">да </w:t>
      </w:r>
      <w:r w:rsidRPr="00D0563E">
        <w:rPr>
          <w:rFonts w:ascii="Times New Roman" w:hAnsi="Times New Roman" w:cs="Times New Roman"/>
          <w:sz w:val="24"/>
          <w:szCs w:val="24"/>
        </w:rPr>
        <w:t>улесн</w:t>
      </w:r>
      <w:r w:rsidR="00394202">
        <w:rPr>
          <w:rFonts w:ascii="Times New Roman" w:hAnsi="Times New Roman" w:cs="Times New Roman"/>
          <w:sz w:val="24"/>
          <w:szCs w:val="24"/>
        </w:rPr>
        <w:t>и</w:t>
      </w:r>
      <w:r w:rsidRPr="00D0563E">
        <w:rPr>
          <w:rFonts w:ascii="Times New Roman" w:hAnsi="Times New Roman" w:cs="Times New Roman"/>
          <w:sz w:val="24"/>
          <w:szCs w:val="24"/>
        </w:rPr>
        <w:t xml:space="preserve"> икономическия и социалния им напредък;</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Убедени, че доброто демократично управление е ключово </w:t>
      </w:r>
      <w:r w:rsidR="00427B5C">
        <w:rPr>
          <w:rFonts w:ascii="Times New Roman" w:hAnsi="Times New Roman" w:cs="Times New Roman"/>
          <w:sz w:val="24"/>
          <w:szCs w:val="24"/>
        </w:rPr>
        <w:t>условие</w:t>
      </w:r>
      <w:r w:rsidR="00D10BE0">
        <w:rPr>
          <w:rFonts w:ascii="Times New Roman" w:hAnsi="Times New Roman" w:cs="Times New Roman"/>
          <w:sz w:val="24"/>
          <w:szCs w:val="24"/>
        </w:rPr>
        <w:t xml:space="preserve"> </w:t>
      </w:r>
      <w:r w:rsidRPr="00D0563E">
        <w:rPr>
          <w:rFonts w:ascii="Times New Roman" w:hAnsi="Times New Roman" w:cs="Times New Roman"/>
          <w:sz w:val="24"/>
          <w:szCs w:val="24"/>
        </w:rPr>
        <w:t>за гарантиране на защитата на правата на човека, демокрацията и върховенството на закона, а оттам и на мира и сигурността в Европа;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Убедени, че едно демократично сигурно общество в Европа, което е устойчиво на настоящите и новите предизвикателства, изисква </w:t>
      </w:r>
      <w:r>
        <w:rPr>
          <w:rFonts w:ascii="Times New Roman" w:hAnsi="Times New Roman" w:cs="Times New Roman"/>
          <w:sz w:val="24"/>
          <w:szCs w:val="24"/>
        </w:rPr>
        <w:t>„</w:t>
      </w:r>
      <w:r w:rsidRPr="00D0563E">
        <w:rPr>
          <w:rFonts w:ascii="Times New Roman" w:hAnsi="Times New Roman" w:cs="Times New Roman"/>
          <w:sz w:val="24"/>
          <w:szCs w:val="24"/>
        </w:rPr>
        <w:t>добро</w:t>
      </w:r>
      <w:r>
        <w:rPr>
          <w:rFonts w:ascii="Times New Roman" w:hAnsi="Times New Roman" w:cs="Times New Roman"/>
          <w:sz w:val="24"/>
          <w:szCs w:val="24"/>
        </w:rPr>
        <w:t>“</w:t>
      </w:r>
      <w:r w:rsidRPr="00D0563E">
        <w:rPr>
          <w:rFonts w:ascii="Times New Roman" w:hAnsi="Times New Roman" w:cs="Times New Roman"/>
          <w:sz w:val="24"/>
          <w:szCs w:val="24"/>
        </w:rPr>
        <w:t xml:space="preserve"> и </w:t>
      </w:r>
      <w:r>
        <w:rPr>
          <w:rFonts w:ascii="Times New Roman" w:hAnsi="Times New Roman" w:cs="Times New Roman"/>
          <w:sz w:val="24"/>
          <w:szCs w:val="24"/>
        </w:rPr>
        <w:t>„</w:t>
      </w:r>
      <w:r w:rsidRPr="00D0563E">
        <w:rPr>
          <w:rFonts w:ascii="Times New Roman" w:hAnsi="Times New Roman" w:cs="Times New Roman"/>
          <w:sz w:val="24"/>
          <w:szCs w:val="24"/>
        </w:rPr>
        <w:t>демократично</w:t>
      </w:r>
      <w:r>
        <w:rPr>
          <w:rFonts w:ascii="Times New Roman" w:hAnsi="Times New Roman" w:cs="Times New Roman"/>
          <w:sz w:val="24"/>
          <w:szCs w:val="24"/>
        </w:rPr>
        <w:t>“</w:t>
      </w:r>
      <w:r w:rsidRPr="00D0563E">
        <w:rPr>
          <w:rFonts w:ascii="Times New Roman" w:hAnsi="Times New Roman" w:cs="Times New Roman"/>
          <w:sz w:val="24"/>
          <w:szCs w:val="24"/>
        </w:rPr>
        <w:t xml:space="preserve"> управление на всички равнища на управление;</w:t>
      </w:r>
    </w:p>
    <w:p w:rsidR="00D0563E" w:rsidRPr="00D0563E" w:rsidRDefault="00427B5C" w:rsidP="00D0563E">
      <w:pPr>
        <w:jc w:val="both"/>
        <w:rPr>
          <w:rFonts w:ascii="Times New Roman" w:hAnsi="Times New Roman" w:cs="Times New Roman"/>
          <w:sz w:val="24"/>
          <w:szCs w:val="24"/>
        </w:rPr>
      </w:pPr>
      <w:r>
        <w:rPr>
          <w:rFonts w:ascii="Times New Roman" w:hAnsi="Times New Roman" w:cs="Times New Roman"/>
          <w:sz w:val="24"/>
          <w:szCs w:val="24"/>
        </w:rPr>
        <w:t>З</w:t>
      </w:r>
      <w:r w:rsidR="00D0563E" w:rsidRPr="00D0563E">
        <w:rPr>
          <w:rFonts w:ascii="Times New Roman" w:hAnsi="Times New Roman" w:cs="Times New Roman"/>
          <w:sz w:val="24"/>
          <w:szCs w:val="24"/>
        </w:rPr>
        <w:t>агрижен</w:t>
      </w:r>
      <w:r>
        <w:rPr>
          <w:rFonts w:ascii="Times New Roman" w:hAnsi="Times New Roman" w:cs="Times New Roman"/>
          <w:sz w:val="24"/>
          <w:szCs w:val="24"/>
        </w:rPr>
        <w:t>и</w:t>
      </w:r>
      <w:r w:rsidR="00D0563E" w:rsidRPr="00D0563E">
        <w:rPr>
          <w:rFonts w:ascii="Times New Roman" w:hAnsi="Times New Roman" w:cs="Times New Roman"/>
          <w:sz w:val="24"/>
          <w:szCs w:val="24"/>
        </w:rPr>
        <w:t xml:space="preserve"> за отстъплението на демократичните институции в Европа, както се подчертава по-специално в годишните доклади на </w:t>
      </w:r>
      <w:r>
        <w:rPr>
          <w:rFonts w:ascii="Times New Roman" w:hAnsi="Times New Roman" w:cs="Times New Roman"/>
          <w:sz w:val="24"/>
          <w:szCs w:val="24"/>
        </w:rPr>
        <w:t>Г</w:t>
      </w:r>
      <w:r w:rsidR="00D0563E" w:rsidRPr="00D0563E">
        <w:rPr>
          <w:rFonts w:ascii="Times New Roman" w:hAnsi="Times New Roman" w:cs="Times New Roman"/>
          <w:sz w:val="24"/>
          <w:szCs w:val="24"/>
        </w:rPr>
        <w:t xml:space="preserve">енералния секретар на Съвета на Европа за 2021 и </w:t>
      </w:r>
      <w:r>
        <w:rPr>
          <w:rFonts w:ascii="Times New Roman" w:hAnsi="Times New Roman" w:cs="Times New Roman"/>
          <w:sz w:val="24"/>
          <w:szCs w:val="24"/>
        </w:rPr>
        <w:t xml:space="preserve">за </w:t>
      </w:r>
      <w:r w:rsidR="00D0563E" w:rsidRPr="00D0563E">
        <w:rPr>
          <w:rFonts w:ascii="Times New Roman" w:hAnsi="Times New Roman" w:cs="Times New Roman"/>
          <w:sz w:val="24"/>
          <w:szCs w:val="24"/>
        </w:rPr>
        <w:t xml:space="preserve">2023 г. и в докладите на Парламентарната асамблея относно </w:t>
      </w:r>
      <w:r w:rsidR="00D0563E">
        <w:rPr>
          <w:rFonts w:ascii="Times New Roman" w:hAnsi="Times New Roman" w:cs="Times New Roman"/>
          <w:sz w:val="24"/>
          <w:szCs w:val="24"/>
        </w:rPr>
        <w:t>„</w:t>
      </w:r>
      <w:r w:rsidR="00D0563E" w:rsidRPr="00D0563E">
        <w:rPr>
          <w:rFonts w:ascii="Times New Roman" w:hAnsi="Times New Roman" w:cs="Times New Roman"/>
          <w:sz w:val="24"/>
          <w:szCs w:val="24"/>
        </w:rPr>
        <w:t>Последните предизвикателства пред сигурността в Европа: каква е ролята на Съвета на Европа</w:t>
      </w:r>
      <w:r w:rsidR="00D0563E">
        <w:rPr>
          <w:rFonts w:ascii="Times New Roman" w:hAnsi="Times New Roman" w:cs="Times New Roman"/>
          <w:sz w:val="24"/>
          <w:szCs w:val="24"/>
        </w:rPr>
        <w:t>“</w:t>
      </w:r>
      <w:r w:rsidR="00D0563E" w:rsidRPr="00D0563E">
        <w:rPr>
          <w:rFonts w:ascii="Times New Roman" w:hAnsi="Times New Roman" w:cs="Times New Roman"/>
          <w:sz w:val="24"/>
          <w:szCs w:val="24"/>
        </w:rPr>
        <w:t xml:space="preserve"> (док. 15541, препоръка 2235 (2022), резолюция 2444 (2022)) и относно </w:t>
      </w:r>
      <w:r w:rsidR="00D0563E">
        <w:rPr>
          <w:rFonts w:ascii="Times New Roman" w:hAnsi="Times New Roman" w:cs="Times New Roman"/>
          <w:sz w:val="24"/>
          <w:szCs w:val="24"/>
        </w:rPr>
        <w:t>„</w:t>
      </w:r>
      <w:r w:rsidR="00D0563E" w:rsidRPr="00D0563E">
        <w:rPr>
          <w:rFonts w:ascii="Times New Roman" w:hAnsi="Times New Roman" w:cs="Times New Roman"/>
          <w:sz w:val="24"/>
          <w:szCs w:val="24"/>
        </w:rPr>
        <w:t>Опазване и насърчаване на истинската демокрация в Европа</w:t>
      </w:r>
      <w:r w:rsidR="00D0563E">
        <w:rPr>
          <w:rFonts w:ascii="Times New Roman" w:hAnsi="Times New Roman" w:cs="Times New Roman"/>
          <w:sz w:val="24"/>
          <w:szCs w:val="24"/>
        </w:rPr>
        <w:t>“</w:t>
      </w:r>
      <w:r w:rsidR="00D0563E" w:rsidRPr="00D0563E">
        <w:rPr>
          <w:rFonts w:ascii="Times New Roman" w:hAnsi="Times New Roman" w:cs="Times New Roman"/>
          <w:sz w:val="24"/>
          <w:szCs w:val="24"/>
        </w:rPr>
        <w:t xml:space="preserve"> (док. 15486, препоръка 2232 (2022), резолюция 2437 (2022));</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Убедени, че доброто демократично управление е от решаващо значение за изграждането на увереност и доверие на хората в публичните институции, както и на чувството им за съпричастност към тези институции;</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има предвид работата на други органи на Съвета на Европа, по-специално на Конгреса на местните и регионалните власти, на Конференцията на международните неправителствени организации, на Комисаря по правата на човека, на различните специализирани органи, които се занимават по различни начини с функционирането на </w:t>
      </w:r>
      <w:r w:rsidRPr="00D0563E">
        <w:rPr>
          <w:rFonts w:ascii="Times New Roman" w:hAnsi="Times New Roman" w:cs="Times New Roman"/>
          <w:sz w:val="24"/>
          <w:szCs w:val="24"/>
        </w:rPr>
        <w:lastRenderedPageBreak/>
        <w:t xml:space="preserve">публичните институции в трите </w:t>
      </w:r>
      <w:r w:rsidR="00427B5C">
        <w:rPr>
          <w:rFonts w:ascii="Times New Roman" w:hAnsi="Times New Roman" w:cs="Times New Roman"/>
          <w:sz w:val="24"/>
          <w:szCs w:val="24"/>
        </w:rPr>
        <w:t>клона на властта</w:t>
      </w:r>
      <w:r w:rsidRPr="00D0563E">
        <w:rPr>
          <w:rFonts w:ascii="Times New Roman" w:hAnsi="Times New Roman" w:cs="Times New Roman"/>
          <w:sz w:val="24"/>
          <w:szCs w:val="24"/>
        </w:rPr>
        <w:t>, както и заключенията от последователните срещи на Световния форум за демокрация;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взе предвид Стратегията за иновации и добро управление на местно </w:t>
      </w:r>
      <w:r w:rsidR="00427B5C">
        <w:rPr>
          <w:rFonts w:ascii="Times New Roman" w:hAnsi="Times New Roman" w:cs="Times New Roman"/>
          <w:sz w:val="24"/>
          <w:szCs w:val="24"/>
        </w:rPr>
        <w:t>ниво</w:t>
      </w:r>
      <w:r w:rsidRPr="00D0563E">
        <w:rPr>
          <w:rFonts w:ascii="Times New Roman" w:hAnsi="Times New Roman" w:cs="Times New Roman"/>
          <w:sz w:val="24"/>
          <w:szCs w:val="24"/>
        </w:rPr>
        <w:t xml:space="preserve">, включително 12-те принципа на добро демократично управление на местно </w:t>
      </w:r>
      <w:r w:rsidR="00E70DAD">
        <w:rPr>
          <w:rFonts w:ascii="Times New Roman" w:hAnsi="Times New Roman" w:cs="Times New Roman"/>
          <w:sz w:val="24"/>
          <w:szCs w:val="24"/>
        </w:rPr>
        <w:t>ниво</w:t>
      </w:r>
      <w:r w:rsidRPr="00D0563E">
        <w:rPr>
          <w:rFonts w:ascii="Times New Roman" w:hAnsi="Times New Roman" w:cs="Times New Roman"/>
          <w:sz w:val="24"/>
          <w:szCs w:val="24"/>
        </w:rPr>
        <w:t xml:space="preserve">, приложени към Декларацията от Валенсия, приета на 15 и 16 октомври 2007 г. на 15-ата сесия на Конференцията на европейските министри, отговарящи за местното и регионалното управление (Валенсия, 15-16 октомври 2007 г.), както и Резолюция A/RES/70/1, приета от Общото събрание на Организацията на обединените нации на 25 септември 2015 г. </w:t>
      </w:r>
      <w:r>
        <w:rPr>
          <w:rFonts w:ascii="Times New Roman" w:hAnsi="Times New Roman" w:cs="Times New Roman"/>
          <w:sz w:val="24"/>
          <w:szCs w:val="24"/>
        </w:rPr>
        <w:t>„</w:t>
      </w:r>
      <w:r w:rsidRPr="00D0563E">
        <w:rPr>
          <w:rFonts w:ascii="Times New Roman" w:hAnsi="Times New Roman" w:cs="Times New Roman"/>
          <w:sz w:val="24"/>
          <w:szCs w:val="24"/>
        </w:rPr>
        <w:t xml:space="preserve">Да преобразим нашия свят: </w:t>
      </w:r>
      <w:r w:rsidR="00427B5C">
        <w:rPr>
          <w:rFonts w:ascii="Times New Roman" w:hAnsi="Times New Roman" w:cs="Times New Roman"/>
          <w:sz w:val="24"/>
          <w:szCs w:val="24"/>
        </w:rPr>
        <w:t>Дневен ред</w:t>
      </w:r>
      <w:r w:rsidRPr="00D0563E">
        <w:rPr>
          <w:rFonts w:ascii="Times New Roman" w:hAnsi="Times New Roman" w:cs="Times New Roman"/>
          <w:sz w:val="24"/>
          <w:szCs w:val="24"/>
        </w:rPr>
        <w:t xml:space="preserve"> за устойчиво развитие</w:t>
      </w:r>
      <w:r w:rsidR="00427B5C">
        <w:rPr>
          <w:rFonts w:ascii="Times New Roman" w:hAnsi="Times New Roman" w:cs="Times New Roman"/>
          <w:sz w:val="24"/>
          <w:szCs w:val="24"/>
        </w:rPr>
        <w:t xml:space="preserve"> до 2030 г.</w:t>
      </w:r>
      <w:r>
        <w:rPr>
          <w:rFonts w:ascii="Times New Roman" w:hAnsi="Times New Roman" w:cs="Times New Roman"/>
          <w:sz w:val="24"/>
          <w:szCs w:val="24"/>
        </w:rPr>
        <w:t>“</w:t>
      </w:r>
      <w:r w:rsidRPr="00D0563E">
        <w:rPr>
          <w:rFonts w:ascii="Times New Roman" w:hAnsi="Times New Roman" w:cs="Times New Roman"/>
          <w:sz w:val="24"/>
          <w:szCs w:val="24"/>
        </w:rPr>
        <w:t xml:space="preserve"> и нейните 17 цели за устойчиво развитие, и по-специално цел 16 </w:t>
      </w:r>
      <w:r>
        <w:rPr>
          <w:rFonts w:ascii="Times New Roman" w:hAnsi="Times New Roman" w:cs="Times New Roman"/>
          <w:sz w:val="24"/>
          <w:szCs w:val="24"/>
        </w:rPr>
        <w:t>„</w:t>
      </w:r>
      <w:r w:rsidRPr="00D0563E">
        <w:rPr>
          <w:rFonts w:ascii="Times New Roman" w:hAnsi="Times New Roman" w:cs="Times New Roman"/>
          <w:sz w:val="24"/>
          <w:szCs w:val="24"/>
        </w:rPr>
        <w:t>Мир, справедливост и силни институции</w:t>
      </w:r>
      <w:r>
        <w:rPr>
          <w:rFonts w:ascii="Times New Roman" w:hAnsi="Times New Roman" w:cs="Times New Roman"/>
          <w:sz w:val="24"/>
          <w:szCs w:val="24"/>
        </w:rPr>
        <w:t>“</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взе предвид резултатите от 4</w:t>
      </w:r>
      <w:r w:rsidR="00427B5C">
        <w:rPr>
          <w:rFonts w:ascii="Times New Roman" w:hAnsi="Times New Roman" w:cs="Times New Roman"/>
          <w:sz w:val="24"/>
          <w:szCs w:val="24"/>
        </w:rPr>
        <w:t>-та</w:t>
      </w:r>
      <w:r w:rsidRPr="00D0563E">
        <w:rPr>
          <w:rFonts w:ascii="Times New Roman" w:hAnsi="Times New Roman" w:cs="Times New Roman"/>
          <w:sz w:val="24"/>
          <w:szCs w:val="24"/>
        </w:rPr>
        <w:t xml:space="preserve"> </w:t>
      </w:r>
      <w:r w:rsidR="00CD67AE">
        <w:rPr>
          <w:rFonts w:ascii="Times New Roman" w:hAnsi="Times New Roman" w:cs="Times New Roman"/>
          <w:sz w:val="24"/>
          <w:szCs w:val="24"/>
        </w:rPr>
        <w:t>С</w:t>
      </w:r>
      <w:r w:rsidR="00427B5C">
        <w:rPr>
          <w:rFonts w:ascii="Times New Roman" w:hAnsi="Times New Roman" w:cs="Times New Roman"/>
          <w:sz w:val="24"/>
          <w:szCs w:val="24"/>
        </w:rPr>
        <w:t>реща</w:t>
      </w:r>
      <w:r w:rsidR="00427B5C" w:rsidRPr="00D0563E">
        <w:rPr>
          <w:rFonts w:ascii="Times New Roman" w:hAnsi="Times New Roman" w:cs="Times New Roman"/>
          <w:sz w:val="24"/>
          <w:szCs w:val="24"/>
        </w:rPr>
        <w:t xml:space="preserve"> </w:t>
      </w:r>
      <w:r w:rsidRPr="00D0563E">
        <w:rPr>
          <w:rFonts w:ascii="Times New Roman" w:hAnsi="Times New Roman" w:cs="Times New Roman"/>
          <w:sz w:val="24"/>
          <w:szCs w:val="24"/>
        </w:rPr>
        <w:t>на върха на държавните и правителствените ръководители на Съвета на Европа (Рейкявик, 16-17 май 2023 г.)</w:t>
      </w:r>
      <w:r w:rsidR="00427B5C">
        <w:rPr>
          <w:rFonts w:ascii="Times New Roman" w:hAnsi="Times New Roman" w:cs="Times New Roman"/>
          <w:sz w:val="24"/>
          <w:szCs w:val="24"/>
        </w:rPr>
        <w:t xml:space="preserve"> и</w:t>
      </w:r>
      <w:r w:rsidRPr="00D0563E">
        <w:rPr>
          <w:rFonts w:ascii="Times New Roman" w:hAnsi="Times New Roman" w:cs="Times New Roman"/>
          <w:sz w:val="24"/>
          <w:szCs w:val="24"/>
        </w:rPr>
        <w:t xml:space="preserve"> по-специално Декларацията от Рейкявик </w:t>
      </w:r>
      <w:r>
        <w:rPr>
          <w:rFonts w:ascii="Times New Roman" w:hAnsi="Times New Roman" w:cs="Times New Roman"/>
          <w:sz w:val="24"/>
          <w:szCs w:val="24"/>
        </w:rPr>
        <w:t>„</w:t>
      </w:r>
      <w:r w:rsidRPr="00D0563E">
        <w:rPr>
          <w:rFonts w:ascii="Times New Roman" w:hAnsi="Times New Roman" w:cs="Times New Roman"/>
          <w:sz w:val="24"/>
          <w:szCs w:val="24"/>
        </w:rPr>
        <w:t>Обединени около нашите ценности</w:t>
      </w:r>
      <w:r>
        <w:rPr>
          <w:rFonts w:ascii="Times New Roman" w:hAnsi="Times New Roman" w:cs="Times New Roman"/>
          <w:sz w:val="24"/>
          <w:szCs w:val="24"/>
        </w:rPr>
        <w:t>“</w:t>
      </w:r>
      <w:r w:rsidRPr="00D0563E">
        <w:rPr>
          <w:rFonts w:ascii="Times New Roman" w:hAnsi="Times New Roman" w:cs="Times New Roman"/>
          <w:sz w:val="24"/>
          <w:szCs w:val="24"/>
        </w:rPr>
        <w:t xml:space="preserve"> и приложените към нея Принципи за демокрация от Рейкявик;</w:t>
      </w:r>
    </w:p>
    <w:p w:rsidR="00D0563E" w:rsidRPr="00D0563E" w:rsidRDefault="00427B5C" w:rsidP="00E70DAD">
      <w:pPr>
        <w:jc w:val="both"/>
        <w:rPr>
          <w:rFonts w:ascii="Times New Roman" w:hAnsi="Times New Roman" w:cs="Times New Roman"/>
          <w:sz w:val="24"/>
          <w:szCs w:val="24"/>
        </w:rPr>
      </w:pPr>
      <w:r>
        <w:rPr>
          <w:rFonts w:ascii="Times New Roman" w:hAnsi="Times New Roman" w:cs="Times New Roman"/>
          <w:sz w:val="24"/>
          <w:szCs w:val="24"/>
        </w:rPr>
        <w:t>Надграждайки</w:t>
      </w:r>
      <w:r w:rsidR="00D0563E" w:rsidRPr="00D0563E">
        <w:rPr>
          <w:rFonts w:ascii="Times New Roman" w:hAnsi="Times New Roman" w:cs="Times New Roman"/>
          <w:sz w:val="24"/>
          <w:szCs w:val="24"/>
        </w:rPr>
        <w:t xml:space="preserve"> достиженията на правото на Съвета на Европа и </w:t>
      </w:r>
      <w:r w:rsidR="00CD67AE">
        <w:rPr>
          <w:rFonts w:ascii="Times New Roman" w:hAnsi="Times New Roman" w:cs="Times New Roman"/>
          <w:sz w:val="24"/>
          <w:szCs w:val="24"/>
        </w:rPr>
        <w:t>дейността</w:t>
      </w:r>
      <w:r w:rsidR="00D0563E" w:rsidRPr="00D0563E">
        <w:rPr>
          <w:rFonts w:ascii="Times New Roman" w:hAnsi="Times New Roman" w:cs="Times New Roman"/>
          <w:sz w:val="24"/>
          <w:szCs w:val="24"/>
        </w:rPr>
        <w:t xml:space="preserve"> на Европейския комитет по демокрация и управление (</w:t>
      </w:r>
      <w:r w:rsidR="00D0563E">
        <w:rPr>
          <w:rFonts w:ascii="Times New Roman" w:hAnsi="Times New Roman" w:cs="Times New Roman"/>
          <w:sz w:val="24"/>
          <w:szCs w:val="24"/>
        </w:rPr>
        <w:t>ЕКДУ</w:t>
      </w:r>
      <w:r w:rsidR="00D0563E" w:rsidRPr="00D0563E">
        <w:rPr>
          <w:rFonts w:ascii="Times New Roman" w:hAnsi="Times New Roman" w:cs="Times New Roman"/>
          <w:sz w:val="24"/>
          <w:szCs w:val="24"/>
        </w:rPr>
        <w:t xml:space="preserve">), както и на практическия опит, натрупан при прилагането на 12-те принципа на добро демократично управление на местно </w:t>
      </w:r>
      <w:r w:rsidR="00E70DAD">
        <w:rPr>
          <w:rFonts w:ascii="Times New Roman" w:hAnsi="Times New Roman" w:cs="Times New Roman"/>
          <w:sz w:val="24"/>
          <w:szCs w:val="24"/>
        </w:rPr>
        <w:t>ниво</w:t>
      </w:r>
      <w:r w:rsidR="00E70DAD"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чрез </w:t>
      </w:r>
      <w:r w:rsidR="00E70DAD" w:rsidRPr="00E70DAD">
        <w:rPr>
          <w:rFonts w:ascii="Times New Roman" w:hAnsi="Times New Roman" w:cs="Times New Roman"/>
          <w:sz w:val="24"/>
          <w:szCs w:val="24"/>
        </w:rPr>
        <w:t>Европейски</w:t>
      </w:r>
      <w:r w:rsidR="00E70DAD">
        <w:rPr>
          <w:rFonts w:ascii="Times New Roman" w:hAnsi="Times New Roman" w:cs="Times New Roman"/>
          <w:sz w:val="24"/>
          <w:szCs w:val="24"/>
        </w:rPr>
        <w:t>я</w:t>
      </w:r>
      <w:r w:rsidR="00E70DAD" w:rsidRPr="00E70DAD">
        <w:rPr>
          <w:rFonts w:ascii="Times New Roman" w:hAnsi="Times New Roman" w:cs="Times New Roman"/>
          <w:sz w:val="24"/>
          <w:szCs w:val="24"/>
        </w:rPr>
        <w:t xml:space="preserve"> </w:t>
      </w:r>
      <w:r w:rsidR="00CD67AE">
        <w:rPr>
          <w:rFonts w:ascii="Times New Roman" w:hAnsi="Times New Roman" w:cs="Times New Roman"/>
          <w:sz w:val="24"/>
          <w:szCs w:val="24"/>
        </w:rPr>
        <w:t>етикет</w:t>
      </w:r>
      <w:r w:rsidR="00CD67AE" w:rsidRPr="00E70DAD">
        <w:rPr>
          <w:rFonts w:ascii="Times New Roman" w:hAnsi="Times New Roman" w:cs="Times New Roman"/>
          <w:sz w:val="24"/>
          <w:szCs w:val="24"/>
        </w:rPr>
        <w:t xml:space="preserve"> </w:t>
      </w:r>
      <w:r w:rsidR="00E70DAD" w:rsidRPr="00E70DAD">
        <w:rPr>
          <w:rFonts w:ascii="Times New Roman" w:hAnsi="Times New Roman" w:cs="Times New Roman"/>
          <w:sz w:val="24"/>
          <w:szCs w:val="24"/>
        </w:rPr>
        <w:t>за изключителни постижения</w:t>
      </w:r>
      <w:r w:rsidR="00E70DAD">
        <w:rPr>
          <w:rFonts w:ascii="Times New Roman" w:hAnsi="Times New Roman" w:cs="Times New Roman"/>
          <w:sz w:val="24"/>
          <w:szCs w:val="24"/>
        </w:rPr>
        <w:t xml:space="preserve"> </w:t>
      </w:r>
      <w:r w:rsidR="00D0563E" w:rsidRPr="00D0563E">
        <w:rPr>
          <w:rFonts w:ascii="Times New Roman" w:hAnsi="Times New Roman" w:cs="Times New Roman"/>
          <w:sz w:val="24"/>
          <w:szCs w:val="24"/>
        </w:rPr>
        <w:t>в управлението от създаването му през 2011 г</w:t>
      </w:r>
      <w:r w:rsidR="0066726D">
        <w:rPr>
          <w:rFonts w:ascii="Times New Roman" w:hAnsi="Times New Roman" w:cs="Times New Roman"/>
          <w:sz w:val="24"/>
          <w:szCs w:val="24"/>
        </w:rPr>
        <w:t>.</w:t>
      </w:r>
      <w:r w:rsidR="00D0563E"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признаваме, че доброто демократично управление се отнася до всички управленски процеси, институции и практики, чрез които се упражнява отговорна власт и отговорност по начин, който е едновременно ефективен и основан на истинска</w:t>
      </w:r>
      <w:r w:rsidR="0009410C">
        <w:rPr>
          <w:rFonts w:ascii="Times New Roman" w:hAnsi="Times New Roman" w:cs="Times New Roman"/>
          <w:sz w:val="24"/>
          <w:szCs w:val="24"/>
        </w:rPr>
        <w:t>та</w:t>
      </w:r>
      <w:r w:rsidRPr="00D0563E">
        <w:rPr>
          <w:rFonts w:ascii="Times New Roman" w:hAnsi="Times New Roman" w:cs="Times New Roman"/>
          <w:sz w:val="24"/>
          <w:szCs w:val="24"/>
        </w:rPr>
        <w:t xml:space="preserve"> демокрация;</w:t>
      </w:r>
    </w:p>
    <w:p w:rsidR="00D0563E" w:rsidRPr="00D10BE0" w:rsidRDefault="00920735" w:rsidP="00D0563E">
      <w:pPr>
        <w:jc w:val="both"/>
        <w:rPr>
          <w:rFonts w:ascii="Times New Roman" w:hAnsi="Times New Roman" w:cs="Times New Roman"/>
          <w:sz w:val="24"/>
          <w:szCs w:val="24"/>
          <w:lang w:val="en-US"/>
        </w:rPr>
      </w:pPr>
      <w:r>
        <w:rPr>
          <w:rFonts w:ascii="Times New Roman" w:hAnsi="Times New Roman" w:cs="Times New Roman"/>
          <w:sz w:val="24"/>
          <w:szCs w:val="24"/>
        </w:rPr>
        <w:t>Ка</w:t>
      </w:r>
      <w:r w:rsidR="00D0563E" w:rsidRPr="00920735">
        <w:rPr>
          <w:rFonts w:ascii="Times New Roman" w:hAnsi="Times New Roman" w:cs="Times New Roman"/>
          <w:sz w:val="24"/>
          <w:szCs w:val="24"/>
        </w:rPr>
        <w:t>то</w:t>
      </w:r>
      <w:r w:rsidR="00D0563E" w:rsidRPr="00D0563E">
        <w:rPr>
          <w:rFonts w:ascii="Times New Roman" w:hAnsi="Times New Roman" w:cs="Times New Roman"/>
          <w:sz w:val="24"/>
          <w:szCs w:val="24"/>
        </w:rPr>
        <w:t xml:space="preserve"> </w:t>
      </w:r>
      <w:r w:rsidR="00B14FD2">
        <w:rPr>
          <w:rFonts w:ascii="Times New Roman" w:hAnsi="Times New Roman" w:cs="Times New Roman"/>
          <w:sz w:val="24"/>
          <w:szCs w:val="24"/>
        </w:rPr>
        <w:t>има предвид</w:t>
      </w:r>
      <w:r w:rsidR="00D0563E" w:rsidRPr="00D0563E">
        <w:rPr>
          <w:rFonts w:ascii="Times New Roman" w:hAnsi="Times New Roman" w:cs="Times New Roman"/>
          <w:sz w:val="24"/>
          <w:szCs w:val="24"/>
        </w:rPr>
        <w:t xml:space="preserve">, че е настъпил моментът да се установи в правен инструмент набор от стандарти, които да служат като </w:t>
      </w:r>
      <w:r w:rsidR="00BD5726">
        <w:rPr>
          <w:rFonts w:ascii="Times New Roman" w:hAnsi="Times New Roman" w:cs="Times New Roman"/>
          <w:sz w:val="24"/>
          <w:szCs w:val="24"/>
        </w:rPr>
        <w:t>еталон</w:t>
      </w:r>
      <w:r w:rsidR="00BD5726"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за добро демократично управление на всички </w:t>
      </w:r>
      <w:r w:rsidR="00B14FD2">
        <w:rPr>
          <w:rFonts w:ascii="Times New Roman" w:hAnsi="Times New Roman" w:cs="Times New Roman"/>
          <w:sz w:val="24"/>
          <w:szCs w:val="24"/>
        </w:rPr>
        <w:t>нива</w:t>
      </w:r>
      <w:r w:rsidR="00B14FD2"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и които да актуализират гореспоменатите 12 принципа;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признаваме, че тези стандарти ще помогнат на политиците и на лицата, вземащи решения на всички равнища на управление, да запазят и да продължат да развиват доброто демократично управление за всички и в същото време ще </w:t>
      </w:r>
      <w:r w:rsidR="00B14FD2">
        <w:rPr>
          <w:rFonts w:ascii="Times New Roman" w:hAnsi="Times New Roman" w:cs="Times New Roman"/>
          <w:sz w:val="24"/>
          <w:szCs w:val="24"/>
        </w:rPr>
        <w:t>направят</w:t>
      </w:r>
      <w:r w:rsidR="00AC0E42">
        <w:rPr>
          <w:rFonts w:ascii="Times New Roman" w:hAnsi="Times New Roman" w:cs="Times New Roman"/>
          <w:sz w:val="24"/>
          <w:szCs w:val="24"/>
          <w:lang w:val="en-US"/>
        </w:rPr>
        <w:t xml:space="preserve"> </w:t>
      </w:r>
      <w:r w:rsidRPr="00D0563E">
        <w:rPr>
          <w:rFonts w:ascii="Times New Roman" w:hAnsi="Times New Roman" w:cs="Times New Roman"/>
          <w:sz w:val="24"/>
          <w:szCs w:val="24"/>
        </w:rPr>
        <w:t xml:space="preserve">общностите и </w:t>
      </w:r>
      <w:r w:rsidR="00B14FD2">
        <w:rPr>
          <w:rFonts w:ascii="Times New Roman" w:hAnsi="Times New Roman" w:cs="Times New Roman"/>
          <w:sz w:val="24"/>
          <w:szCs w:val="24"/>
        </w:rPr>
        <w:t xml:space="preserve">отделните </w:t>
      </w:r>
      <w:r w:rsidRPr="00D0563E">
        <w:rPr>
          <w:rFonts w:ascii="Times New Roman" w:hAnsi="Times New Roman" w:cs="Times New Roman"/>
          <w:sz w:val="24"/>
          <w:szCs w:val="24"/>
        </w:rPr>
        <w:t>хора по-добре осведомени за това</w:t>
      </w:r>
      <w:r w:rsidR="006F0BD2">
        <w:rPr>
          <w:rFonts w:ascii="Times New Roman" w:hAnsi="Times New Roman" w:cs="Times New Roman"/>
          <w:sz w:val="24"/>
          <w:szCs w:val="24"/>
        </w:rPr>
        <w:t>,</w:t>
      </w:r>
      <w:r w:rsidRPr="00D0563E">
        <w:rPr>
          <w:rFonts w:ascii="Times New Roman" w:hAnsi="Times New Roman" w:cs="Times New Roman"/>
          <w:sz w:val="24"/>
          <w:szCs w:val="24"/>
        </w:rPr>
        <w:t xml:space="preserve"> какво да очакват от лицата, на които е поверено управлението на обществените дела,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Препоръчва на правителствата на държавите</w:t>
      </w:r>
      <w:r w:rsidR="00CD67AE">
        <w:rPr>
          <w:rFonts w:ascii="Times New Roman" w:hAnsi="Times New Roman" w:cs="Times New Roman"/>
          <w:sz w:val="24"/>
          <w:szCs w:val="24"/>
        </w:rPr>
        <w:t>-</w:t>
      </w:r>
      <w:r w:rsidRPr="00D0563E">
        <w:rPr>
          <w:rFonts w:ascii="Times New Roman" w:hAnsi="Times New Roman" w:cs="Times New Roman"/>
          <w:sz w:val="24"/>
          <w:szCs w:val="24"/>
        </w:rPr>
        <w:t>членки:</w:t>
      </w:r>
    </w:p>
    <w:p w:rsidR="00D0563E" w:rsidRPr="00D0563E" w:rsidRDefault="00D0563E" w:rsidP="00D0563E">
      <w:pPr>
        <w:jc w:val="both"/>
        <w:rPr>
          <w:rFonts w:ascii="Times New Roman" w:hAnsi="Times New Roman" w:cs="Times New Roman"/>
          <w:sz w:val="24"/>
          <w:szCs w:val="24"/>
        </w:rPr>
      </w:pPr>
      <w:r>
        <w:rPr>
          <w:rFonts w:ascii="Times New Roman" w:hAnsi="Times New Roman" w:cs="Times New Roman"/>
          <w:sz w:val="24"/>
          <w:szCs w:val="24"/>
        </w:rPr>
        <w:t xml:space="preserve">- </w:t>
      </w:r>
      <w:r w:rsidRPr="00D0563E">
        <w:rPr>
          <w:rFonts w:ascii="Times New Roman" w:hAnsi="Times New Roman" w:cs="Times New Roman"/>
          <w:sz w:val="24"/>
          <w:szCs w:val="24"/>
        </w:rPr>
        <w:t>да извършва</w:t>
      </w:r>
      <w:r w:rsidR="00B14FD2">
        <w:rPr>
          <w:rFonts w:ascii="Times New Roman" w:hAnsi="Times New Roman" w:cs="Times New Roman"/>
          <w:sz w:val="24"/>
          <w:szCs w:val="24"/>
        </w:rPr>
        <w:t>т</w:t>
      </w:r>
      <w:r w:rsidRPr="00D0563E">
        <w:rPr>
          <w:rFonts w:ascii="Times New Roman" w:hAnsi="Times New Roman" w:cs="Times New Roman"/>
          <w:sz w:val="24"/>
          <w:szCs w:val="24"/>
        </w:rPr>
        <w:t xml:space="preserve"> правителствени действия в съответствие с основите на доброто демократично управление и принципите, описани в приложението към настоящата препоръка, които заедно характеризират всяка ефективна демокрация; това са:</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зачитането, защитата и насърчаването на демокрацията, правата на човека и върховенството на закона;</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 xml:space="preserve">спазването на най-високите стандарти на </w:t>
      </w:r>
      <w:r w:rsidR="00B14FD2">
        <w:rPr>
          <w:rFonts w:ascii="Times New Roman" w:hAnsi="Times New Roman" w:cs="Times New Roman"/>
          <w:sz w:val="24"/>
          <w:szCs w:val="24"/>
        </w:rPr>
        <w:t>публична</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етика и почтеност при упражняването на властта и обществените отговорности;</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практиката на добрата администрация;</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 xml:space="preserve">предоставяне на </w:t>
      </w:r>
      <w:r w:rsidR="00B14FD2">
        <w:rPr>
          <w:rFonts w:ascii="Times New Roman" w:hAnsi="Times New Roman" w:cs="Times New Roman"/>
          <w:sz w:val="24"/>
          <w:szCs w:val="24"/>
        </w:rPr>
        <w:t>публични</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услуги </w:t>
      </w:r>
      <w:r w:rsidR="001C79B4">
        <w:rPr>
          <w:rFonts w:ascii="Times New Roman" w:hAnsi="Times New Roman" w:cs="Times New Roman"/>
          <w:sz w:val="24"/>
          <w:szCs w:val="24"/>
        </w:rPr>
        <w:t xml:space="preserve">с високо качество </w:t>
      </w:r>
      <w:r w:rsidRPr="00D0563E">
        <w:rPr>
          <w:rFonts w:ascii="Times New Roman" w:hAnsi="Times New Roman" w:cs="Times New Roman"/>
          <w:sz w:val="24"/>
          <w:szCs w:val="24"/>
        </w:rPr>
        <w:t xml:space="preserve">и </w:t>
      </w:r>
      <w:r w:rsidR="006F0BD2">
        <w:rPr>
          <w:rFonts w:ascii="Times New Roman" w:hAnsi="Times New Roman" w:cs="Times New Roman"/>
          <w:sz w:val="24"/>
          <w:szCs w:val="24"/>
        </w:rPr>
        <w:t xml:space="preserve">осигуряване на </w:t>
      </w:r>
      <w:r w:rsidRPr="00D0563E">
        <w:rPr>
          <w:rFonts w:ascii="Times New Roman" w:hAnsi="Times New Roman" w:cs="Times New Roman"/>
          <w:sz w:val="24"/>
          <w:szCs w:val="24"/>
        </w:rPr>
        <w:t>икономическо, социално и екологично благосъстояние;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0563E">
        <w:rPr>
          <w:rFonts w:ascii="Times New Roman" w:hAnsi="Times New Roman" w:cs="Times New Roman"/>
          <w:sz w:val="24"/>
          <w:szCs w:val="24"/>
        </w:rPr>
        <w:t>да въведат мерки и да предприемат дей</w:t>
      </w:r>
      <w:r w:rsidR="009A7EDC">
        <w:rPr>
          <w:rFonts w:ascii="Times New Roman" w:hAnsi="Times New Roman" w:cs="Times New Roman"/>
          <w:sz w:val="24"/>
          <w:szCs w:val="24"/>
        </w:rPr>
        <w:t>ствия</w:t>
      </w:r>
      <w:r w:rsidRPr="00D0563E">
        <w:rPr>
          <w:rFonts w:ascii="Times New Roman" w:hAnsi="Times New Roman" w:cs="Times New Roman"/>
          <w:sz w:val="24"/>
          <w:szCs w:val="24"/>
        </w:rPr>
        <w:t xml:space="preserve">, </w:t>
      </w:r>
      <w:r w:rsidR="009A7EDC">
        <w:rPr>
          <w:rFonts w:ascii="Times New Roman" w:hAnsi="Times New Roman" w:cs="Times New Roman"/>
          <w:sz w:val="24"/>
          <w:szCs w:val="24"/>
        </w:rPr>
        <w:t>с които</w:t>
      </w:r>
      <w:r w:rsidRPr="00D0563E">
        <w:rPr>
          <w:rFonts w:ascii="Times New Roman" w:hAnsi="Times New Roman" w:cs="Times New Roman"/>
          <w:sz w:val="24"/>
          <w:szCs w:val="24"/>
        </w:rPr>
        <w:t xml:space="preserve"> изискват,</w:t>
      </w:r>
      <w:r w:rsidR="00B10CA9">
        <w:rPr>
          <w:rFonts w:ascii="Times New Roman" w:hAnsi="Times New Roman" w:cs="Times New Roman"/>
          <w:sz w:val="24"/>
          <w:szCs w:val="24"/>
        </w:rPr>
        <w:t xml:space="preserve"> </w:t>
      </w:r>
      <w:r w:rsidRPr="00D0563E">
        <w:rPr>
          <w:rFonts w:ascii="Times New Roman" w:hAnsi="Times New Roman" w:cs="Times New Roman"/>
          <w:sz w:val="24"/>
          <w:szCs w:val="24"/>
        </w:rPr>
        <w:t xml:space="preserve">дават възможност, подкрепят или насърчават по </w:t>
      </w:r>
      <w:r w:rsidR="009A7EDC">
        <w:rPr>
          <w:rFonts w:ascii="Times New Roman" w:hAnsi="Times New Roman" w:cs="Times New Roman"/>
          <w:sz w:val="24"/>
          <w:szCs w:val="24"/>
        </w:rPr>
        <w:t>подходящ начин</w:t>
      </w:r>
      <w:r w:rsidR="00FB70C6">
        <w:rPr>
          <w:rFonts w:ascii="Times New Roman" w:hAnsi="Times New Roman" w:cs="Times New Roman"/>
          <w:sz w:val="24"/>
          <w:szCs w:val="24"/>
        </w:rPr>
        <w:t>,</w:t>
      </w:r>
      <w:r w:rsidRPr="00D0563E">
        <w:rPr>
          <w:rFonts w:ascii="Times New Roman" w:hAnsi="Times New Roman" w:cs="Times New Roman"/>
          <w:sz w:val="24"/>
          <w:szCs w:val="24"/>
        </w:rPr>
        <w:t xml:space="preserve"> в съответствие с конституционните или законодателните разпоредби на държавата, публичните институции на национално, регионално и местно </w:t>
      </w:r>
      <w:r w:rsidR="00B14FD2">
        <w:rPr>
          <w:rFonts w:ascii="Times New Roman" w:hAnsi="Times New Roman" w:cs="Times New Roman"/>
          <w:sz w:val="24"/>
          <w:szCs w:val="24"/>
        </w:rPr>
        <w:t>ниво</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да действат в съответствие с основите на доброто демократично управление и принципите, описани в приложението към настоящата препоръка;</w:t>
      </w:r>
      <w:r w:rsidR="005C4D84">
        <w:rPr>
          <w:rFonts w:ascii="Times New Roman" w:hAnsi="Times New Roman" w:cs="Times New Roman"/>
          <w:sz w:val="24"/>
          <w:szCs w:val="24"/>
        </w:rPr>
        <w:t xml:space="preserve"> </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w:t>
      </w:r>
      <w:r>
        <w:rPr>
          <w:rFonts w:ascii="Times New Roman" w:hAnsi="Times New Roman" w:cs="Times New Roman"/>
          <w:sz w:val="24"/>
          <w:szCs w:val="24"/>
        </w:rPr>
        <w:t xml:space="preserve"> </w:t>
      </w:r>
      <w:r w:rsidRPr="00D0563E">
        <w:rPr>
          <w:rFonts w:ascii="Times New Roman" w:hAnsi="Times New Roman" w:cs="Times New Roman"/>
          <w:sz w:val="24"/>
          <w:szCs w:val="24"/>
        </w:rPr>
        <w:t>да превед</w:t>
      </w:r>
      <w:r w:rsidR="005C4D84">
        <w:rPr>
          <w:rFonts w:ascii="Times New Roman" w:hAnsi="Times New Roman" w:cs="Times New Roman"/>
          <w:sz w:val="24"/>
          <w:szCs w:val="24"/>
        </w:rPr>
        <w:t>ат</w:t>
      </w:r>
      <w:r w:rsidRPr="00D0563E">
        <w:rPr>
          <w:rFonts w:ascii="Times New Roman" w:hAnsi="Times New Roman" w:cs="Times New Roman"/>
          <w:sz w:val="24"/>
          <w:szCs w:val="24"/>
        </w:rPr>
        <w:t xml:space="preserve"> тази препоръка на националния(те) език(</w:t>
      </w:r>
      <w:proofErr w:type="spellStart"/>
      <w:r w:rsidRPr="00D0563E">
        <w:rPr>
          <w:rFonts w:ascii="Times New Roman" w:hAnsi="Times New Roman" w:cs="Times New Roman"/>
          <w:sz w:val="24"/>
          <w:szCs w:val="24"/>
        </w:rPr>
        <w:t>ци</w:t>
      </w:r>
      <w:proofErr w:type="spellEnd"/>
      <w:r w:rsidRPr="00D0563E">
        <w:rPr>
          <w:rFonts w:ascii="Times New Roman" w:hAnsi="Times New Roman" w:cs="Times New Roman"/>
          <w:sz w:val="24"/>
          <w:szCs w:val="24"/>
        </w:rPr>
        <w:t>) и да осигу</w:t>
      </w:r>
      <w:r w:rsidR="00AC0E42">
        <w:rPr>
          <w:rFonts w:ascii="Times New Roman" w:hAnsi="Times New Roman" w:cs="Times New Roman"/>
          <w:sz w:val="24"/>
          <w:szCs w:val="24"/>
        </w:rPr>
        <w:t>р</w:t>
      </w:r>
      <w:r w:rsidR="005C4D84">
        <w:rPr>
          <w:rFonts w:ascii="Times New Roman" w:hAnsi="Times New Roman" w:cs="Times New Roman"/>
          <w:sz w:val="24"/>
          <w:szCs w:val="24"/>
        </w:rPr>
        <w:t>ят</w:t>
      </w:r>
      <w:r w:rsidRPr="00D0563E">
        <w:rPr>
          <w:rFonts w:ascii="Times New Roman" w:hAnsi="Times New Roman" w:cs="Times New Roman"/>
          <w:sz w:val="24"/>
          <w:szCs w:val="24"/>
        </w:rPr>
        <w:t xml:space="preserve"> нейното разпространение на национално, регионално и местно </w:t>
      </w:r>
      <w:r w:rsidR="005C4D84">
        <w:rPr>
          <w:rFonts w:ascii="Times New Roman" w:hAnsi="Times New Roman" w:cs="Times New Roman"/>
          <w:sz w:val="24"/>
          <w:szCs w:val="24"/>
        </w:rPr>
        <w:t>ниво</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w:t>
      </w:r>
      <w:r>
        <w:rPr>
          <w:rFonts w:ascii="Times New Roman" w:hAnsi="Times New Roman" w:cs="Times New Roman"/>
          <w:sz w:val="24"/>
          <w:szCs w:val="24"/>
        </w:rPr>
        <w:t xml:space="preserve"> </w:t>
      </w:r>
      <w:r w:rsidRPr="00D0563E">
        <w:rPr>
          <w:rFonts w:ascii="Times New Roman" w:hAnsi="Times New Roman" w:cs="Times New Roman"/>
          <w:sz w:val="24"/>
          <w:szCs w:val="24"/>
        </w:rPr>
        <w:t>да оцен</w:t>
      </w:r>
      <w:r w:rsidR="005C4D84">
        <w:rPr>
          <w:rFonts w:ascii="Times New Roman" w:hAnsi="Times New Roman" w:cs="Times New Roman"/>
          <w:sz w:val="24"/>
          <w:szCs w:val="24"/>
        </w:rPr>
        <w:t>ят</w:t>
      </w:r>
      <w:r w:rsidRPr="00D0563E">
        <w:rPr>
          <w:rFonts w:ascii="Times New Roman" w:hAnsi="Times New Roman" w:cs="Times New Roman"/>
          <w:sz w:val="24"/>
          <w:szCs w:val="24"/>
        </w:rPr>
        <w:t xml:space="preserve">, </w:t>
      </w:r>
      <w:r w:rsidR="009A7EDC">
        <w:rPr>
          <w:rFonts w:ascii="Times New Roman" w:hAnsi="Times New Roman" w:cs="Times New Roman"/>
          <w:sz w:val="24"/>
          <w:szCs w:val="24"/>
        </w:rPr>
        <w:t>доколкото е подходящо</w:t>
      </w:r>
      <w:r w:rsidRPr="00D0563E">
        <w:rPr>
          <w:rFonts w:ascii="Times New Roman" w:hAnsi="Times New Roman" w:cs="Times New Roman"/>
          <w:sz w:val="24"/>
          <w:szCs w:val="24"/>
        </w:rPr>
        <w:t>, степента на изпълнение на тази препоръка.</w:t>
      </w:r>
    </w:p>
    <w:p w:rsidR="00D0563E" w:rsidRDefault="00D0563E" w:rsidP="00D0563E">
      <w:pPr>
        <w:jc w:val="both"/>
        <w:rPr>
          <w:rFonts w:ascii="Times New Roman" w:hAnsi="Times New Roman" w:cs="Times New Roman"/>
          <w:sz w:val="24"/>
          <w:szCs w:val="24"/>
        </w:rPr>
      </w:pPr>
      <w:r w:rsidRPr="00D0563E">
        <w:rPr>
          <w:rFonts w:ascii="Times New Roman" w:hAnsi="Times New Roman" w:cs="Times New Roman"/>
          <w:i/>
          <w:iCs/>
          <w:sz w:val="24"/>
          <w:szCs w:val="24"/>
        </w:rPr>
        <w:t>Приложение към Препоръка CM/</w:t>
      </w:r>
      <w:proofErr w:type="spellStart"/>
      <w:r w:rsidRPr="00D0563E">
        <w:rPr>
          <w:rFonts w:ascii="Times New Roman" w:hAnsi="Times New Roman" w:cs="Times New Roman"/>
          <w:i/>
          <w:iCs/>
          <w:sz w:val="24"/>
          <w:szCs w:val="24"/>
        </w:rPr>
        <w:t>Rec</w:t>
      </w:r>
      <w:proofErr w:type="spellEnd"/>
      <w:r w:rsidRPr="00D0563E">
        <w:rPr>
          <w:rFonts w:ascii="Times New Roman" w:hAnsi="Times New Roman" w:cs="Times New Roman"/>
          <w:i/>
          <w:iCs/>
          <w:sz w:val="24"/>
          <w:szCs w:val="24"/>
        </w:rPr>
        <w:t>(2023)5</w:t>
      </w:r>
      <w:r w:rsidRPr="00D0563E">
        <w:rPr>
          <w:rFonts w:ascii="Times New Roman" w:hAnsi="Times New Roman" w:cs="Times New Roman"/>
          <w:sz w:val="24"/>
          <w:szCs w:val="24"/>
        </w:rPr>
        <w:t xml:space="preserve"> </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Принципи на доброто демократично управление </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1. Определения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За целите на настоящата препоръка и </w:t>
      </w:r>
      <w:r w:rsidR="005C4D84">
        <w:rPr>
          <w:rFonts w:ascii="Times New Roman" w:hAnsi="Times New Roman" w:cs="Times New Roman"/>
          <w:sz w:val="24"/>
          <w:szCs w:val="24"/>
        </w:rPr>
        <w:t>приложението</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към нея термините са дефинирани, както следва.</w:t>
      </w:r>
    </w:p>
    <w:p w:rsidR="00D0563E" w:rsidRPr="00D0563E" w:rsidRDefault="00D0563E" w:rsidP="00D0563E">
      <w:pPr>
        <w:jc w:val="both"/>
        <w:rPr>
          <w:rFonts w:ascii="Times New Roman" w:hAnsi="Times New Roman" w:cs="Times New Roman"/>
          <w:sz w:val="24"/>
          <w:szCs w:val="24"/>
        </w:rPr>
      </w:pPr>
      <w:r>
        <w:rPr>
          <w:rFonts w:ascii="Times New Roman" w:hAnsi="Times New Roman" w:cs="Times New Roman"/>
          <w:sz w:val="24"/>
          <w:szCs w:val="24"/>
        </w:rPr>
        <w:t>„</w:t>
      </w:r>
      <w:r w:rsidRPr="00D0563E">
        <w:rPr>
          <w:rFonts w:ascii="Times New Roman" w:hAnsi="Times New Roman" w:cs="Times New Roman"/>
          <w:sz w:val="24"/>
          <w:szCs w:val="24"/>
        </w:rPr>
        <w:t>Правителствено действие</w:t>
      </w:r>
      <w:r>
        <w:rPr>
          <w:rFonts w:ascii="Times New Roman" w:hAnsi="Times New Roman" w:cs="Times New Roman"/>
          <w:sz w:val="24"/>
          <w:szCs w:val="24"/>
        </w:rPr>
        <w:t>“</w:t>
      </w:r>
      <w:r w:rsidRPr="00D0563E">
        <w:rPr>
          <w:rFonts w:ascii="Times New Roman" w:hAnsi="Times New Roman" w:cs="Times New Roman"/>
          <w:sz w:val="24"/>
          <w:szCs w:val="24"/>
        </w:rPr>
        <w:t xml:space="preserve"> означава всяко действие, предприето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 и включва:</w:t>
      </w:r>
    </w:p>
    <w:p w:rsidR="00D0563E" w:rsidRPr="00D0563E" w:rsidRDefault="00B0436E" w:rsidP="00D0563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приложението</w:t>
      </w:r>
      <w:r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на конституционните разпоредби на държавата и </w:t>
      </w:r>
      <w:r>
        <w:rPr>
          <w:rFonts w:ascii="Times New Roman" w:hAnsi="Times New Roman" w:cs="Times New Roman"/>
          <w:sz w:val="24"/>
          <w:szCs w:val="24"/>
        </w:rPr>
        <w:t>на</w:t>
      </w:r>
      <w:r w:rsidRPr="00D0563E">
        <w:rPr>
          <w:rFonts w:ascii="Times New Roman" w:hAnsi="Times New Roman" w:cs="Times New Roman"/>
          <w:sz w:val="24"/>
          <w:szCs w:val="24"/>
        </w:rPr>
        <w:t xml:space="preserve"> </w:t>
      </w:r>
      <w:r>
        <w:rPr>
          <w:rFonts w:ascii="Times New Roman" w:hAnsi="Times New Roman" w:cs="Times New Roman"/>
          <w:sz w:val="24"/>
          <w:szCs w:val="24"/>
        </w:rPr>
        <w:t xml:space="preserve">всяко </w:t>
      </w:r>
      <w:r w:rsidR="00D0563E" w:rsidRPr="00D0563E">
        <w:rPr>
          <w:rFonts w:ascii="Times New Roman" w:hAnsi="Times New Roman" w:cs="Times New Roman"/>
          <w:sz w:val="24"/>
          <w:szCs w:val="24"/>
        </w:rPr>
        <w:t>предложени</w:t>
      </w:r>
      <w:r>
        <w:rPr>
          <w:rFonts w:ascii="Times New Roman" w:hAnsi="Times New Roman" w:cs="Times New Roman"/>
          <w:sz w:val="24"/>
          <w:szCs w:val="24"/>
        </w:rPr>
        <w:t>е</w:t>
      </w:r>
      <w:r w:rsidR="00D0563E" w:rsidRPr="00D0563E">
        <w:rPr>
          <w:rFonts w:ascii="Times New Roman" w:hAnsi="Times New Roman" w:cs="Times New Roman"/>
          <w:sz w:val="24"/>
          <w:szCs w:val="24"/>
        </w:rPr>
        <w:t xml:space="preserve"> за тяхното изменение;</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въвеждането на законодателство;</w:t>
      </w:r>
    </w:p>
    <w:p w:rsidR="00D0563E" w:rsidRPr="00D0563E" w:rsidRDefault="00B0436E" w:rsidP="00D0563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осъществяването</w:t>
      </w:r>
      <w:r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на международните отношения и изпълнението на обвързващи международни </w:t>
      </w:r>
      <w:r w:rsidR="00C90A31">
        <w:rPr>
          <w:rFonts w:ascii="Times New Roman" w:hAnsi="Times New Roman" w:cs="Times New Roman"/>
          <w:sz w:val="24"/>
          <w:szCs w:val="24"/>
        </w:rPr>
        <w:t>ангажименти</w:t>
      </w:r>
      <w:r w:rsidR="00D0563E" w:rsidRPr="00D0563E">
        <w:rPr>
          <w:rFonts w:ascii="Times New Roman" w:hAnsi="Times New Roman" w:cs="Times New Roman"/>
          <w:sz w:val="24"/>
          <w:szCs w:val="24"/>
        </w:rPr>
        <w:t>;</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формулирането и приемането на публични политики;</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създаване</w:t>
      </w:r>
      <w:r w:rsidR="005C4D84">
        <w:rPr>
          <w:rFonts w:ascii="Times New Roman" w:hAnsi="Times New Roman" w:cs="Times New Roman"/>
          <w:sz w:val="24"/>
          <w:szCs w:val="24"/>
        </w:rPr>
        <w:t>то</w:t>
      </w:r>
      <w:r w:rsidRPr="00D0563E">
        <w:rPr>
          <w:rFonts w:ascii="Times New Roman" w:hAnsi="Times New Roman" w:cs="Times New Roman"/>
          <w:sz w:val="24"/>
          <w:szCs w:val="24"/>
        </w:rPr>
        <w:t xml:space="preserve"> и функциониране</w:t>
      </w:r>
      <w:r w:rsidR="005C4D84">
        <w:rPr>
          <w:rFonts w:ascii="Times New Roman" w:hAnsi="Times New Roman" w:cs="Times New Roman"/>
          <w:sz w:val="24"/>
          <w:szCs w:val="24"/>
        </w:rPr>
        <w:t>то</w:t>
      </w:r>
      <w:r w:rsidRPr="00D0563E">
        <w:rPr>
          <w:rFonts w:ascii="Times New Roman" w:hAnsi="Times New Roman" w:cs="Times New Roman"/>
          <w:sz w:val="24"/>
          <w:szCs w:val="24"/>
        </w:rPr>
        <w:t xml:space="preserve"> на режими и разпоредби за насърчаване и гарантиране на икономическото, социалното и екологичното благосъстояние на всички; и</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 xml:space="preserve">въвеждането и предоставянето на </w:t>
      </w:r>
      <w:r w:rsidR="005C4D84">
        <w:rPr>
          <w:rFonts w:ascii="Times New Roman" w:hAnsi="Times New Roman" w:cs="Times New Roman"/>
          <w:sz w:val="24"/>
          <w:szCs w:val="24"/>
        </w:rPr>
        <w:t>публични</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услуги.</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Терминът </w:t>
      </w:r>
      <w:r>
        <w:rPr>
          <w:rFonts w:ascii="Times New Roman" w:hAnsi="Times New Roman" w:cs="Times New Roman"/>
          <w:sz w:val="24"/>
          <w:szCs w:val="24"/>
        </w:rPr>
        <w:t>„</w:t>
      </w:r>
      <w:r w:rsidRPr="00D0563E">
        <w:rPr>
          <w:rFonts w:ascii="Times New Roman" w:hAnsi="Times New Roman" w:cs="Times New Roman"/>
          <w:sz w:val="24"/>
          <w:szCs w:val="24"/>
        </w:rPr>
        <w:t>публични институции</w:t>
      </w:r>
      <w:r>
        <w:rPr>
          <w:rFonts w:ascii="Times New Roman" w:hAnsi="Times New Roman" w:cs="Times New Roman"/>
          <w:sz w:val="24"/>
          <w:szCs w:val="24"/>
        </w:rPr>
        <w:t>“</w:t>
      </w:r>
      <w:r w:rsidRPr="00D0563E">
        <w:rPr>
          <w:rFonts w:ascii="Times New Roman" w:hAnsi="Times New Roman" w:cs="Times New Roman"/>
          <w:sz w:val="24"/>
          <w:szCs w:val="24"/>
        </w:rPr>
        <w:t xml:space="preserve"> включва всеки орган, организация или служба, различни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 които имат публични или правителствени функции, като например регионални правителства, техните изпълнителни органи</w:t>
      </w:r>
      <w:r w:rsidR="00B0436E">
        <w:rPr>
          <w:rFonts w:ascii="Times New Roman" w:hAnsi="Times New Roman" w:cs="Times New Roman"/>
          <w:sz w:val="24"/>
          <w:szCs w:val="24"/>
        </w:rPr>
        <w:t>,</w:t>
      </w:r>
      <w:r w:rsidRPr="00D0563E">
        <w:rPr>
          <w:rFonts w:ascii="Times New Roman" w:hAnsi="Times New Roman" w:cs="Times New Roman"/>
          <w:sz w:val="24"/>
          <w:szCs w:val="24"/>
        </w:rPr>
        <w:t xml:space="preserve"> законодателни органи или събрания; местни</w:t>
      </w:r>
      <w:r w:rsidR="005C4D84">
        <w:rPr>
          <w:rFonts w:ascii="Times New Roman" w:hAnsi="Times New Roman" w:cs="Times New Roman"/>
          <w:sz w:val="24"/>
          <w:szCs w:val="24"/>
        </w:rPr>
        <w:t>те</w:t>
      </w:r>
      <w:r w:rsidRPr="00D0563E">
        <w:rPr>
          <w:rFonts w:ascii="Times New Roman" w:hAnsi="Times New Roman" w:cs="Times New Roman"/>
          <w:sz w:val="24"/>
          <w:szCs w:val="24"/>
        </w:rPr>
        <w:t xml:space="preserve"> </w:t>
      </w:r>
      <w:r w:rsidR="005C4D84">
        <w:rPr>
          <w:rFonts w:ascii="Times New Roman" w:hAnsi="Times New Roman" w:cs="Times New Roman"/>
          <w:sz w:val="24"/>
          <w:szCs w:val="24"/>
        </w:rPr>
        <w:t>власти</w:t>
      </w:r>
      <w:r w:rsidRPr="00D0563E">
        <w:rPr>
          <w:rFonts w:ascii="Times New Roman" w:hAnsi="Times New Roman" w:cs="Times New Roman"/>
          <w:sz w:val="24"/>
          <w:szCs w:val="24"/>
        </w:rPr>
        <w:t xml:space="preserve">, техните изпълнителни органи и събрания; както и всяка агенция, дружество или подобна структура, върху която националните, регионалните или местните </w:t>
      </w:r>
      <w:r w:rsidR="005C4D84">
        <w:rPr>
          <w:rFonts w:ascii="Times New Roman" w:hAnsi="Times New Roman" w:cs="Times New Roman"/>
          <w:sz w:val="24"/>
          <w:szCs w:val="24"/>
        </w:rPr>
        <w:t>власти</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упражняват ефективен контрол или решаващо влияние.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Терминът </w:t>
      </w:r>
      <w:r w:rsidR="00F01BC5">
        <w:rPr>
          <w:rFonts w:ascii="Times New Roman" w:hAnsi="Times New Roman" w:cs="Times New Roman"/>
          <w:sz w:val="24"/>
          <w:szCs w:val="24"/>
        </w:rPr>
        <w:t>„</w:t>
      </w:r>
      <w:r w:rsidR="00405A9D">
        <w:rPr>
          <w:rFonts w:ascii="Times New Roman" w:hAnsi="Times New Roman" w:cs="Times New Roman"/>
          <w:sz w:val="24"/>
          <w:szCs w:val="24"/>
        </w:rPr>
        <w:t xml:space="preserve">публичен </w:t>
      </w:r>
      <w:r w:rsidR="00F01BC5">
        <w:rPr>
          <w:rFonts w:ascii="Times New Roman" w:hAnsi="Times New Roman" w:cs="Times New Roman"/>
          <w:sz w:val="24"/>
          <w:szCs w:val="24"/>
        </w:rPr>
        <w:t>служител“</w:t>
      </w:r>
      <w:r w:rsidRPr="00D0563E">
        <w:rPr>
          <w:rFonts w:ascii="Times New Roman" w:hAnsi="Times New Roman" w:cs="Times New Roman"/>
          <w:sz w:val="24"/>
          <w:szCs w:val="24"/>
        </w:rPr>
        <w:t xml:space="preserve"> включва:</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t>лица, които са избрани или на които е възложен публичен мандат или функция, като например членове на национални и регионални правителства, членове на национални и регионални законодателни органи, членове на местн</w:t>
      </w:r>
      <w:r w:rsidR="00F01BC5">
        <w:rPr>
          <w:rFonts w:ascii="Times New Roman" w:hAnsi="Times New Roman" w:cs="Times New Roman"/>
          <w:sz w:val="24"/>
          <w:szCs w:val="24"/>
        </w:rPr>
        <w:t>ата</w:t>
      </w:r>
      <w:r w:rsidRPr="00D0563E">
        <w:rPr>
          <w:rFonts w:ascii="Times New Roman" w:hAnsi="Times New Roman" w:cs="Times New Roman"/>
          <w:sz w:val="24"/>
          <w:szCs w:val="24"/>
        </w:rPr>
        <w:t xml:space="preserve"> изпълнителн</w:t>
      </w:r>
      <w:r w:rsidR="00F01BC5">
        <w:rPr>
          <w:rFonts w:ascii="Times New Roman" w:hAnsi="Times New Roman" w:cs="Times New Roman"/>
          <w:sz w:val="24"/>
          <w:szCs w:val="24"/>
        </w:rPr>
        <w:t>а</w:t>
      </w:r>
      <w:r w:rsidRPr="00D0563E">
        <w:rPr>
          <w:rFonts w:ascii="Times New Roman" w:hAnsi="Times New Roman" w:cs="Times New Roman"/>
          <w:sz w:val="24"/>
          <w:szCs w:val="24"/>
        </w:rPr>
        <w:t xml:space="preserve"> </w:t>
      </w:r>
      <w:r w:rsidR="00F01BC5">
        <w:rPr>
          <w:rFonts w:ascii="Times New Roman" w:hAnsi="Times New Roman" w:cs="Times New Roman"/>
          <w:sz w:val="24"/>
          <w:szCs w:val="24"/>
        </w:rPr>
        <w:t>власт</w:t>
      </w:r>
      <w:r w:rsidRPr="00D0563E">
        <w:rPr>
          <w:rFonts w:ascii="Times New Roman" w:hAnsi="Times New Roman" w:cs="Times New Roman"/>
          <w:sz w:val="24"/>
          <w:szCs w:val="24"/>
        </w:rPr>
        <w:t xml:space="preserve"> и местни изб</w:t>
      </w:r>
      <w:r w:rsidR="00F01BC5">
        <w:rPr>
          <w:rFonts w:ascii="Times New Roman" w:hAnsi="Times New Roman" w:cs="Times New Roman"/>
          <w:sz w:val="24"/>
          <w:szCs w:val="24"/>
        </w:rPr>
        <w:t>орни</w:t>
      </w:r>
      <w:r w:rsidRPr="00D0563E">
        <w:rPr>
          <w:rFonts w:ascii="Times New Roman" w:hAnsi="Times New Roman" w:cs="Times New Roman"/>
          <w:sz w:val="24"/>
          <w:szCs w:val="24"/>
        </w:rPr>
        <w:t xml:space="preserve"> представители, както и лица, заемащи съдебна длъжност;</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t>лица, които са наети от публична институция, както е определено по-горе;</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lastRenderedPageBreak/>
        <w:t>лица, които действат от името на публична институция, без да са били избрани, без да са получили публичен мандат или функция или без да са наети от публична институция или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2. Принципи</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Зачитане, защита и насърчаване на демокрацията, правата на чо</w:t>
      </w:r>
      <w:r w:rsidR="00D369D4">
        <w:rPr>
          <w:rFonts w:ascii="Times New Roman" w:hAnsi="Times New Roman" w:cs="Times New Roman"/>
          <w:b/>
          <w:bCs/>
          <w:sz w:val="24"/>
          <w:szCs w:val="24"/>
        </w:rPr>
        <w:t>века и върховенството на закона</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1 - Демократично участие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Демократичното участие следва да бъде ефективно и приобщаващо, включително</w:t>
      </w:r>
      <w:r w:rsidR="00F01BC5">
        <w:rPr>
          <w:rFonts w:ascii="Times New Roman" w:hAnsi="Times New Roman" w:cs="Times New Roman"/>
          <w:sz w:val="24"/>
          <w:szCs w:val="24"/>
        </w:rPr>
        <w:t xml:space="preserve"> чрез</w:t>
      </w:r>
      <w:r w:rsidRPr="00D0563E">
        <w:rPr>
          <w:rFonts w:ascii="Times New Roman" w:hAnsi="Times New Roman" w:cs="Times New Roman"/>
          <w:sz w:val="24"/>
          <w:szCs w:val="24"/>
        </w:rPr>
        <w:t xml:space="preserve"> редовни, свободни и честни избори за законодателни органи, събрания и други публични институции, в съчетание със значим</w:t>
      </w:r>
      <w:r w:rsidR="00A00358">
        <w:rPr>
          <w:rFonts w:ascii="Times New Roman" w:hAnsi="Times New Roman" w:cs="Times New Roman"/>
          <w:sz w:val="24"/>
          <w:szCs w:val="24"/>
        </w:rPr>
        <w:t xml:space="preserve"> ангажимент</w:t>
      </w:r>
      <w:r w:rsidRPr="00D0563E">
        <w:rPr>
          <w:rFonts w:ascii="Times New Roman" w:hAnsi="Times New Roman" w:cs="Times New Roman"/>
          <w:sz w:val="24"/>
          <w:szCs w:val="24"/>
        </w:rPr>
        <w:t xml:space="preserve"> на правителството и публичните институции </w:t>
      </w:r>
      <w:r w:rsidR="00A00358">
        <w:rPr>
          <w:rFonts w:ascii="Times New Roman" w:hAnsi="Times New Roman" w:cs="Times New Roman"/>
          <w:sz w:val="24"/>
          <w:szCs w:val="24"/>
        </w:rPr>
        <w:t>към</w:t>
      </w:r>
      <w:r w:rsidR="00A00358" w:rsidRPr="00D0563E">
        <w:rPr>
          <w:rFonts w:ascii="Times New Roman" w:hAnsi="Times New Roman" w:cs="Times New Roman"/>
          <w:sz w:val="24"/>
          <w:szCs w:val="24"/>
        </w:rPr>
        <w:t xml:space="preserve"> </w:t>
      </w:r>
      <w:r w:rsidRPr="00D0563E">
        <w:rPr>
          <w:rFonts w:ascii="Times New Roman" w:hAnsi="Times New Roman" w:cs="Times New Roman"/>
          <w:sz w:val="24"/>
          <w:szCs w:val="24"/>
        </w:rPr>
        <w:t>тези, на които служат.</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2 - Права на човека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Следва да се гарантира зачитането на правата на човека, които защитават всеки и които въплъщават ценностите на справедливостта, достойнството, равенството и уважението</w:t>
      </w:r>
      <w:r w:rsidR="00F7298A">
        <w:rPr>
          <w:rFonts w:ascii="Times New Roman" w:hAnsi="Times New Roman" w:cs="Times New Roman"/>
          <w:sz w:val="24"/>
          <w:szCs w:val="24"/>
        </w:rPr>
        <w:t xml:space="preserve"> </w:t>
      </w:r>
      <w:r w:rsidRPr="00D0563E">
        <w:rPr>
          <w:rFonts w:ascii="Times New Roman" w:hAnsi="Times New Roman" w:cs="Times New Roman"/>
          <w:sz w:val="24"/>
          <w:szCs w:val="24"/>
        </w:rPr>
        <w:t>в съответствие с европейските и международните стандарти, включително Устава на Съвета на Европа (ETS № 1) и Европейската конвенция за правата на човека (ETS № 5).</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3 - Върховенство на закона</w:t>
      </w:r>
    </w:p>
    <w:p w:rsidR="00D0563E" w:rsidRPr="00D0563E" w:rsidRDefault="00F7298A" w:rsidP="00D0563E">
      <w:pPr>
        <w:jc w:val="both"/>
        <w:rPr>
          <w:rFonts w:ascii="Times New Roman" w:hAnsi="Times New Roman" w:cs="Times New Roman"/>
          <w:sz w:val="24"/>
          <w:szCs w:val="24"/>
        </w:rPr>
      </w:pPr>
      <w:r>
        <w:rPr>
          <w:rFonts w:ascii="Times New Roman" w:hAnsi="Times New Roman" w:cs="Times New Roman"/>
          <w:sz w:val="24"/>
          <w:szCs w:val="24"/>
        </w:rPr>
        <w:t>В</w:t>
      </w:r>
      <w:r w:rsidR="00D0563E" w:rsidRPr="00D0563E">
        <w:rPr>
          <w:rFonts w:ascii="Times New Roman" w:hAnsi="Times New Roman" w:cs="Times New Roman"/>
          <w:sz w:val="24"/>
          <w:szCs w:val="24"/>
        </w:rPr>
        <w:t>ърховенството на закона</w:t>
      </w:r>
      <w:r w:rsidRPr="00F7298A">
        <w:rPr>
          <w:rFonts w:ascii="Times New Roman" w:hAnsi="Times New Roman" w:cs="Times New Roman"/>
          <w:sz w:val="24"/>
          <w:szCs w:val="24"/>
        </w:rPr>
        <w:t xml:space="preserve"> </w:t>
      </w:r>
      <w:r>
        <w:rPr>
          <w:rFonts w:ascii="Times New Roman" w:hAnsi="Times New Roman" w:cs="Times New Roman"/>
          <w:sz w:val="24"/>
          <w:szCs w:val="24"/>
        </w:rPr>
        <w:t>с</w:t>
      </w:r>
      <w:r w:rsidRPr="00D0563E">
        <w:rPr>
          <w:rFonts w:ascii="Times New Roman" w:hAnsi="Times New Roman" w:cs="Times New Roman"/>
          <w:sz w:val="24"/>
          <w:szCs w:val="24"/>
        </w:rPr>
        <w:t>ледва да се зачита</w:t>
      </w:r>
      <w:r w:rsidR="00D0563E" w:rsidRPr="00D0563E">
        <w:rPr>
          <w:rFonts w:ascii="Times New Roman" w:hAnsi="Times New Roman" w:cs="Times New Roman"/>
          <w:sz w:val="24"/>
          <w:szCs w:val="24"/>
        </w:rPr>
        <w:t xml:space="preserve">, като по този начин на всеки се </w:t>
      </w:r>
      <w:r w:rsidR="00BB725E">
        <w:rPr>
          <w:rFonts w:ascii="Times New Roman" w:hAnsi="Times New Roman" w:cs="Times New Roman"/>
          <w:sz w:val="24"/>
          <w:szCs w:val="24"/>
        </w:rPr>
        <w:t>предоставя</w:t>
      </w:r>
      <w:r w:rsidR="00BB725E"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правна сигурност, включително предвидим</w:t>
      </w:r>
      <w:r w:rsidR="007D024A">
        <w:rPr>
          <w:rFonts w:ascii="Times New Roman" w:hAnsi="Times New Roman" w:cs="Times New Roman"/>
          <w:sz w:val="24"/>
          <w:szCs w:val="24"/>
        </w:rPr>
        <w:t>о</w:t>
      </w:r>
      <w:r w:rsidR="00BB725E">
        <w:rPr>
          <w:rFonts w:ascii="Times New Roman" w:hAnsi="Times New Roman" w:cs="Times New Roman"/>
          <w:sz w:val="24"/>
          <w:szCs w:val="24"/>
        </w:rPr>
        <w:t xml:space="preserve"> закон</w:t>
      </w:r>
      <w:r w:rsidR="00AC3B24">
        <w:rPr>
          <w:rFonts w:ascii="Times New Roman" w:hAnsi="Times New Roman" w:cs="Times New Roman"/>
          <w:sz w:val="24"/>
          <w:szCs w:val="24"/>
        </w:rPr>
        <w:t>одателств</w:t>
      </w:r>
      <w:bookmarkStart w:id="0" w:name="_GoBack"/>
      <w:bookmarkEnd w:id="0"/>
      <w:r w:rsidR="007D024A">
        <w:rPr>
          <w:rFonts w:ascii="Times New Roman" w:hAnsi="Times New Roman" w:cs="Times New Roman"/>
          <w:sz w:val="24"/>
          <w:szCs w:val="24"/>
        </w:rPr>
        <w:t>о</w:t>
      </w:r>
      <w:r w:rsidR="00D0563E" w:rsidRPr="00D0563E">
        <w:rPr>
          <w:rFonts w:ascii="Times New Roman" w:hAnsi="Times New Roman" w:cs="Times New Roman"/>
          <w:sz w:val="24"/>
          <w:szCs w:val="24"/>
        </w:rPr>
        <w:t>, при което всеки е третиран по достоен, равен, ра</w:t>
      </w:r>
      <w:r>
        <w:rPr>
          <w:rFonts w:ascii="Times New Roman" w:hAnsi="Times New Roman" w:cs="Times New Roman"/>
          <w:sz w:val="24"/>
          <w:szCs w:val="24"/>
        </w:rPr>
        <w:t>зумен</w:t>
      </w:r>
      <w:r w:rsidR="00D0563E" w:rsidRPr="00D0563E">
        <w:rPr>
          <w:rFonts w:ascii="Times New Roman" w:hAnsi="Times New Roman" w:cs="Times New Roman"/>
          <w:sz w:val="24"/>
          <w:szCs w:val="24"/>
        </w:rPr>
        <w:t xml:space="preserve"> и пропорционален начин в една рамка, в която разделението на властите и независимостта на съдебната власт са гарантирани в страна</w:t>
      </w:r>
      <w:r w:rsidR="00BB725E">
        <w:rPr>
          <w:rFonts w:ascii="Times New Roman" w:hAnsi="Times New Roman" w:cs="Times New Roman"/>
          <w:sz w:val="24"/>
          <w:szCs w:val="24"/>
        </w:rPr>
        <w:t>та</w:t>
      </w:r>
      <w:r w:rsidR="00D0563E"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Спазване на най-високите стандарти на </w:t>
      </w:r>
      <w:r w:rsidR="00F01BC5">
        <w:rPr>
          <w:rFonts w:ascii="Times New Roman" w:hAnsi="Times New Roman" w:cs="Times New Roman"/>
          <w:b/>
          <w:bCs/>
          <w:sz w:val="24"/>
          <w:szCs w:val="24"/>
        </w:rPr>
        <w:t>публична</w:t>
      </w:r>
      <w:r w:rsidR="00F01BC5" w:rsidRPr="00D0563E">
        <w:rPr>
          <w:rFonts w:ascii="Times New Roman" w:hAnsi="Times New Roman" w:cs="Times New Roman"/>
          <w:b/>
          <w:bCs/>
          <w:sz w:val="24"/>
          <w:szCs w:val="24"/>
        </w:rPr>
        <w:t xml:space="preserve"> </w:t>
      </w:r>
      <w:r w:rsidRPr="00D0563E">
        <w:rPr>
          <w:rFonts w:ascii="Times New Roman" w:hAnsi="Times New Roman" w:cs="Times New Roman"/>
          <w:b/>
          <w:bCs/>
          <w:sz w:val="24"/>
          <w:szCs w:val="24"/>
        </w:rPr>
        <w:t>етика и почтеност при упражняването на властта и обществените отговорности</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4 - </w:t>
      </w:r>
      <w:r w:rsidR="00C24B7E">
        <w:rPr>
          <w:rFonts w:ascii="Times New Roman" w:hAnsi="Times New Roman" w:cs="Times New Roman"/>
          <w:i/>
          <w:iCs/>
          <w:sz w:val="24"/>
          <w:szCs w:val="24"/>
        </w:rPr>
        <w:t>Публич</w:t>
      </w:r>
      <w:r w:rsidRPr="00D0563E">
        <w:rPr>
          <w:rFonts w:ascii="Times New Roman" w:hAnsi="Times New Roman" w:cs="Times New Roman"/>
          <w:i/>
          <w:iCs/>
          <w:sz w:val="24"/>
          <w:szCs w:val="24"/>
        </w:rPr>
        <w:t>на етика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Най-високите стандарти на </w:t>
      </w:r>
      <w:r w:rsidR="00F01BC5">
        <w:rPr>
          <w:rFonts w:ascii="Times New Roman" w:hAnsi="Times New Roman" w:cs="Times New Roman"/>
          <w:sz w:val="24"/>
          <w:szCs w:val="24"/>
        </w:rPr>
        <w:t>публичната</w:t>
      </w:r>
      <w:r w:rsidR="00F01BC5"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етика трябва да се спазват стриктно, за да може всеки да има </w:t>
      </w:r>
      <w:r w:rsidR="00F01BC5">
        <w:rPr>
          <w:rFonts w:ascii="Times New Roman" w:hAnsi="Times New Roman" w:cs="Times New Roman"/>
          <w:sz w:val="24"/>
          <w:szCs w:val="24"/>
        </w:rPr>
        <w:t>увереност</w:t>
      </w:r>
      <w:r w:rsidRPr="00D0563E">
        <w:rPr>
          <w:rFonts w:ascii="Times New Roman" w:hAnsi="Times New Roman" w:cs="Times New Roman"/>
          <w:sz w:val="24"/>
          <w:szCs w:val="24"/>
        </w:rPr>
        <w:t xml:space="preserve">, че правителството, публичните институции и </w:t>
      </w:r>
      <w:r w:rsidR="00BB725E">
        <w:rPr>
          <w:rFonts w:ascii="Times New Roman" w:hAnsi="Times New Roman" w:cs="Times New Roman"/>
          <w:sz w:val="24"/>
          <w:szCs w:val="24"/>
        </w:rPr>
        <w:t>публичните</w:t>
      </w:r>
      <w:r w:rsidR="00BB725E" w:rsidRPr="00D0563E">
        <w:rPr>
          <w:rFonts w:ascii="Times New Roman" w:hAnsi="Times New Roman" w:cs="Times New Roman"/>
          <w:sz w:val="24"/>
          <w:szCs w:val="24"/>
        </w:rPr>
        <w:t xml:space="preserve"> </w:t>
      </w:r>
      <w:r w:rsidRPr="00D0563E">
        <w:rPr>
          <w:rFonts w:ascii="Times New Roman" w:hAnsi="Times New Roman" w:cs="Times New Roman"/>
          <w:sz w:val="24"/>
          <w:szCs w:val="24"/>
        </w:rPr>
        <w:t>служители служат на общественото благо.</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5 - Отчетност</w:t>
      </w:r>
    </w:p>
    <w:p w:rsidR="002B2999"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Следва да се въведат механизми за отчетност, за да се гарантира, че правителството, публичните институции и </w:t>
      </w:r>
      <w:r w:rsidR="00EE29E6">
        <w:rPr>
          <w:rFonts w:ascii="Times New Roman" w:hAnsi="Times New Roman" w:cs="Times New Roman"/>
          <w:sz w:val="24"/>
          <w:szCs w:val="24"/>
        </w:rPr>
        <w:t>публичните</w:t>
      </w:r>
      <w:r w:rsidR="00EE29E6" w:rsidRPr="00D0563E">
        <w:rPr>
          <w:rFonts w:ascii="Times New Roman" w:hAnsi="Times New Roman" w:cs="Times New Roman"/>
          <w:sz w:val="24"/>
          <w:szCs w:val="24"/>
        </w:rPr>
        <w:t xml:space="preserve"> </w:t>
      </w:r>
      <w:r w:rsidRPr="00D0563E">
        <w:rPr>
          <w:rFonts w:ascii="Times New Roman" w:hAnsi="Times New Roman" w:cs="Times New Roman"/>
          <w:sz w:val="24"/>
          <w:szCs w:val="24"/>
        </w:rPr>
        <w:t>служители поемат отговорност за своите действия и решения и могат да бъдат държани отговорни, както и че п</w:t>
      </w:r>
      <w:r w:rsidR="00F01BC5">
        <w:rPr>
          <w:rFonts w:ascii="Times New Roman" w:hAnsi="Times New Roman" w:cs="Times New Roman"/>
          <w:sz w:val="24"/>
          <w:szCs w:val="24"/>
        </w:rPr>
        <w:t>оемат</w:t>
      </w:r>
      <w:r w:rsidRPr="00D0563E">
        <w:rPr>
          <w:rFonts w:ascii="Times New Roman" w:hAnsi="Times New Roman" w:cs="Times New Roman"/>
          <w:sz w:val="24"/>
          <w:szCs w:val="24"/>
        </w:rPr>
        <w:t xml:space="preserve"> всички последствия или пропорционални санкции за неподходящи решения или бездействия</w:t>
      </w:r>
      <w:r w:rsidR="00F01BC5">
        <w:rPr>
          <w:rFonts w:ascii="Times New Roman" w:hAnsi="Times New Roman" w:cs="Times New Roman"/>
          <w:sz w:val="24"/>
          <w:szCs w:val="24"/>
        </w:rPr>
        <w:t>/пропуски</w:t>
      </w:r>
      <w:r w:rsidR="00CD67A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6 - Откритост и прозрачност</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Следва да се гарантира откритост и прозрачност, като </w:t>
      </w:r>
      <w:r w:rsidR="00177AFA" w:rsidRPr="00D0563E">
        <w:rPr>
          <w:rFonts w:ascii="Times New Roman" w:hAnsi="Times New Roman" w:cs="Times New Roman"/>
          <w:sz w:val="24"/>
          <w:szCs w:val="24"/>
        </w:rPr>
        <w:t xml:space="preserve">процесите на вземане на решения на правителството, публичните институции и </w:t>
      </w:r>
      <w:r w:rsidR="00177AFA">
        <w:rPr>
          <w:rFonts w:ascii="Times New Roman" w:hAnsi="Times New Roman" w:cs="Times New Roman"/>
          <w:sz w:val="24"/>
          <w:szCs w:val="24"/>
        </w:rPr>
        <w:t>публичните</w:t>
      </w:r>
      <w:r w:rsidR="00177AFA" w:rsidRPr="00CD67AE">
        <w:rPr>
          <w:rFonts w:ascii="Times New Roman" w:hAnsi="Times New Roman" w:cs="Times New Roman"/>
          <w:sz w:val="24"/>
          <w:szCs w:val="24"/>
        </w:rPr>
        <w:t xml:space="preserve"> служители </w:t>
      </w:r>
      <w:r w:rsidRPr="00D0563E">
        <w:rPr>
          <w:rFonts w:ascii="Times New Roman" w:hAnsi="Times New Roman" w:cs="Times New Roman"/>
          <w:sz w:val="24"/>
          <w:szCs w:val="24"/>
        </w:rPr>
        <w:t xml:space="preserve">се </w:t>
      </w:r>
      <w:r w:rsidR="00177AFA">
        <w:rPr>
          <w:rFonts w:ascii="Times New Roman" w:hAnsi="Times New Roman" w:cs="Times New Roman"/>
          <w:sz w:val="24"/>
          <w:szCs w:val="24"/>
        </w:rPr>
        <w:t>направят</w:t>
      </w:r>
      <w:r w:rsidRPr="00D0563E">
        <w:rPr>
          <w:rFonts w:ascii="Times New Roman" w:hAnsi="Times New Roman" w:cs="Times New Roman"/>
          <w:sz w:val="24"/>
          <w:szCs w:val="24"/>
        </w:rPr>
        <w:t xml:space="preserve"> </w:t>
      </w:r>
      <w:r w:rsidR="00AC1527">
        <w:rPr>
          <w:rFonts w:ascii="Times New Roman" w:hAnsi="Times New Roman" w:cs="Times New Roman"/>
          <w:sz w:val="24"/>
          <w:szCs w:val="24"/>
        </w:rPr>
        <w:t>видим</w:t>
      </w:r>
      <w:r w:rsidR="00177AFA">
        <w:rPr>
          <w:rFonts w:ascii="Times New Roman" w:hAnsi="Times New Roman" w:cs="Times New Roman"/>
          <w:sz w:val="24"/>
          <w:szCs w:val="24"/>
        </w:rPr>
        <w:t>и</w:t>
      </w:r>
      <w:r w:rsidR="00AC1527">
        <w:rPr>
          <w:rFonts w:ascii="Times New Roman" w:hAnsi="Times New Roman" w:cs="Times New Roman"/>
          <w:sz w:val="24"/>
          <w:szCs w:val="24"/>
        </w:rPr>
        <w:t xml:space="preserve"> и </w:t>
      </w:r>
      <w:r w:rsidRPr="00D0563E">
        <w:rPr>
          <w:rFonts w:ascii="Times New Roman" w:hAnsi="Times New Roman" w:cs="Times New Roman"/>
          <w:sz w:val="24"/>
          <w:szCs w:val="24"/>
        </w:rPr>
        <w:t>публич</w:t>
      </w:r>
      <w:r w:rsidR="00177AFA">
        <w:rPr>
          <w:rFonts w:ascii="Times New Roman" w:hAnsi="Times New Roman" w:cs="Times New Roman"/>
          <w:sz w:val="24"/>
          <w:szCs w:val="24"/>
        </w:rPr>
        <w:t>но</w:t>
      </w:r>
      <w:r w:rsidRPr="00D0563E">
        <w:rPr>
          <w:rFonts w:ascii="Times New Roman" w:hAnsi="Times New Roman" w:cs="Times New Roman"/>
          <w:sz w:val="24"/>
          <w:szCs w:val="24"/>
        </w:rPr>
        <w:t xml:space="preserve"> достъп</w:t>
      </w:r>
      <w:r w:rsidR="00177AFA">
        <w:rPr>
          <w:rFonts w:ascii="Times New Roman" w:hAnsi="Times New Roman" w:cs="Times New Roman"/>
          <w:sz w:val="24"/>
          <w:szCs w:val="24"/>
        </w:rPr>
        <w:t>ни</w:t>
      </w:r>
      <w:r w:rsidRPr="00D0563E">
        <w:rPr>
          <w:rFonts w:ascii="Times New Roman" w:hAnsi="Times New Roman" w:cs="Times New Roman"/>
          <w:sz w:val="24"/>
          <w:szCs w:val="24"/>
        </w:rPr>
        <w:t xml:space="preserve"> - при спазване на ограниченията, предвидени в закона,  </w:t>
      </w:r>
      <w:r w:rsidR="00177AFA">
        <w:rPr>
          <w:rFonts w:ascii="Times New Roman" w:hAnsi="Times New Roman" w:cs="Times New Roman"/>
          <w:sz w:val="24"/>
          <w:szCs w:val="24"/>
        </w:rPr>
        <w:t xml:space="preserve">доколкото тези ограничения са </w:t>
      </w:r>
      <w:r w:rsidRPr="00D0563E">
        <w:rPr>
          <w:rFonts w:ascii="Times New Roman" w:hAnsi="Times New Roman" w:cs="Times New Roman"/>
          <w:sz w:val="24"/>
          <w:szCs w:val="24"/>
        </w:rPr>
        <w:t xml:space="preserve">необходими в едно демократично общество и пропорционални на </w:t>
      </w:r>
      <w:r w:rsidR="00D369D4">
        <w:rPr>
          <w:rFonts w:ascii="Times New Roman" w:hAnsi="Times New Roman" w:cs="Times New Roman"/>
          <w:sz w:val="24"/>
          <w:szCs w:val="24"/>
        </w:rPr>
        <w:lastRenderedPageBreak/>
        <w:t xml:space="preserve">целите, които </w:t>
      </w:r>
      <w:r w:rsidRPr="00D0563E">
        <w:rPr>
          <w:rFonts w:ascii="Times New Roman" w:hAnsi="Times New Roman" w:cs="Times New Roman"/>
          <w:sz w:val="24"/>
          <w:szCs w:val="24"/>
        </w:rPr>
        <w:t xml:space="preserve">се стремят да защитят - включително чрез използване </w:t>
      </w:r>
      <w:r w:rsidR="00EE29E6">
        <w:rPr>
          <w:rFonts w:ascii="Times New Roman" w:hAnsi="Times New Roman" w:cs="Times New Roman"/>
          <w:sz w:val="24"/>
          <w:szCs w:val="24"/>
        </w:rPr>
        <w:t>по подходящ начин</w:t>
      </w:r>
      <w:r w:rsidRPr="00D0563E">
        <w:rPr>
          <w:rFonts w:ascii="Times New Roman" w:hAnsi="Times New Roman" w:cs="Times New Roman"/>
          <w:sz w:val="24"/>
          <w:szCs w:val="24"/>
        </w:rPr>
        <w:t xml:space="preserve"> на съвременни цифрови инструменти.</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Практика на </w:t>
      </w:r>
      <w:r w:rsidR="009A7951">
        <w:rPr>
          <w:rFonts w:ascii="Times New Roman" w:hAnsi="Times New Roman" w:cs="Times New Roman"/>
          <w:b/>
          <w:bCs/>
          <w:sz w:val="24"/>
          <w:szCs w:val="24"/>
        </w:rPr>
        <w:t>добр</w:t>
      </w:r>
      <w:r w:rsidR="00AA7183">
        <w:rPr>
          <w:rFonts w:ascii="Times New Roman" w:hAnsi="Times New Roman" w:cs="Times New Roman"/>
          <w:b/>
          <w:bCs/>
          <w:sz w:val="24"/>
          <w:szCs w:val="24"/>
        </w:rPr>
        <w:t>ата</w:t>
      </w:r>
      <w:r w:rsidR="00AA7183" w:rsidRPr="00D0563E">
        <w:rPr>
          <w:rFonts w:ascii="Times New Roman" w:hAnsi="Times New Roman" w:cs="Times New Roman"/>
          <w:b/>
          <w:bCs/>
          <w:sz w:val="24"/>
          <w:szCs w:val="24"/>
        </w:rPr>
        <w:t xml:space="preserve"> </w:t>
      </w:r>
      <w:r w:rsidRPr="00D0563E">
        <w:rPr>
          <w:rFonts w:ascii="Times New Roman" w:hAnsi="Times New Roman" w:cs="Times New Roman"/>
          <w:b/>
          <w:bCs/>
          <w:sz w:val="24"/>
          <w:szCs w:val="24"/>
        </w:rPr>
        <w:t>администрация</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7 - Ефикасна, ефективна и </w:t>
      </w:r>
      <w:r w:rsidR="00FF0C7D">
        <w:rPr>
          <w:rFonts w:ascii="Times New Roman" w:hAnsi="Times New Roman" w:cs="Times New Roman"/>
          <w:i/>
          <w:iCs/>
          <w:sz w:val="24"/>
          <w:szCs w:val="24"/>
        </w:rPr>
        <w:t>стабилна</w:t>
      </w:r>
      <w:r w:rsidR="00FF0C7D" w:rsidRPr="00D0563E">
        <w:rPr>
          <w:rFonts w:ascii="Times New Roman" w:hAnsi="Times New Roman" w:cs="Times New Roman"/>
          <w:i/>
          <w:iCs/>
          <w:sz w:val="24"/>
          <w:szCs w:val="24"/>
        </w:rPr>
        <w:t xml:space="preserve"> </w:t>
      </w:r>
      <w:r w:rsidRPr="00D0563E">
        <w:rPr>
          <w:rFonts w:ascii="Times New Roman" w:hAnsi="Times New Roman" w:cs="Times New Roman"/>
          <w:i/>
          <w:iCs/>
          <w:sz w:val="24"/>
          <w:szCs w:val="24"/>
        </w:rPr>
        <w:t>администрация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Трябва да има</w:t>
      </w:r>
      <w:r w:rsidR="007A44E5">
        <w:rPr>
          <w:rFonts w:ascii="Times New Roman" w:hAnsi="Times New Roman" w:cs="Times New Roman"/>
          <w:sz w:val="24"/>
          <w:szCs w:val="24"/>
        </w:rPr>
        <w:t xml:space="preserve"> </w:t>
      </w:r>
      <w:r w:rsidRPr="00D0563E">
        <w:rPr>
          <w:rFonts w:ascii="Times New Roman" w:hAnsi="Times New Roman" w:cs="Times New Roman"/>
          <w:sz w:val="24"/>
          <w:szCs w:val="24"/>
        </w:rPr>
        <w:t xml:space="preserve">ефикасна, ефективна и </w:t>
      </w:r>
      <w:r w:rsidR="007818F2">
        <w:rPr>
          <w:rFonts w:ascii="Times New Roman" w:hAnsi="Times New Roman" w:cs="Times New Roman"/>
          <w:sz w:val="24"/>
          <w:szCs w:val="24"/>
        </w:rPr>
        <w:t>стабилна</w:t>
      </w:r>
      <w:r w:rsidR="007818F2" w:rsidRPr="00D0563E">
        <w:rPr>
          <w:rFonts w:ascii="Times New Roman" w:hAnsi="Times New Roman" w:cs="Times New Roman"/>
          <w:sz w:val="24"/>
          <w:szCs w:val="24"/>
        </w:rPr>
        <w:t xml:space="preserve"> </w:t>
      </w:r>
      <w:r w:rsidRPr="00D0563E">
        <w:rPr>
          <w:rFonts w:ascii="Times New Roman" w:hAnsi="Times New Roman" w:cs="Times New Roman"/>
          <w:sz w:val="24"/>
          <w:szCs w:val="24"/>
        </w:rPr>
        <w:t>администрация в</w:t>
      </w:r>
      <w:r w:rsidR="002157BD">
        <w:rPr>
          <w:rFonts w:ascii="Times New Roman" w:hAnsi="Times New Roman" w:cs="Times New Roman"/>
          <w:sz w:val="24"/>
          <w:szCs w:val="24"/>
        </w:rPr>
        <w:t xml:space="preserve"> рамките на </w:t>
      </w:r>
      <w:r w:rsidRPr="00D0563E">
        <w:rPr>
          <w:rFonts w:ascii="Times New Roman" w:hAnsi="Times New Roman" w:cs="Times New Roman"/>
          <w:sz w:val="24"/>
          <w:szCs w:val="24"/>
        </w:rPr>
        <w:t>правителство</w:t>
      </w:r>
      <w:r w:rsidR="00E44367">
        <w:rPr>
          <w:rFonts w:ascii="Times New Roman" w:hAnsi="Times New Roman" w:cs="Times New Roman"/>
          <w:sz w:val="24"/>
          <w:szCs w:val="24"/>
        </w:rPr>
        <w:t>то</w:t>
      </w:r>
      <w:r w:rsidRPr="00D0563E">
        <w:rPr>
          <w:rFonts w:ascii="Times New Roman" w:hAnsi="Times New Roman" w:cs="Times New Roman"/>
          <w:sz w:val="24"/>
          <w:szCs w:val="24"/>
        </w:rPr>
        <w:t xml:space="preserve"> и публичните институции, </w:t>
      </w:r>
      <w:r w:rsidR="002157BD">
        <w:rPr>
          <w:rFonts w:ascii="Times New Roman" w:hAnsi="Times New Roman" w:cs="Times New Roman"/>
          <w:sz w:val="24"/>
          <w:szCs w:val="24"/>
        </w:rPr>
        <w:t>обхващаща</w:t>
      </w:r>
      <w:r w:rsidRPr="00D0563E">
        <w:rPr>
          <w:rFonts w:ascii="Times New Roman" w:hAnsi="Times New Roman" w:cs="Times New Roman"/>
          <w:sz w:val="24"/>
          <w:szCs w:val="24"/>
        </w:rPr>
        <w:t xml:space="preserve"> всички </w:t>
      </w:r>
      <w:r w:rsidR="002157BD">
        <w:rPr>
          <w:rFonts w:ascii="Times New Roman" w:hAnsi="Times New Roman" w:cs="Times New Roman"/>
          <w:sz w:val="24"/>
          <w:szCs w:val="24"/>
        </w:rPr>
        <w:t>публични</w:t>
      </w:r>
      <w:r w:rsidR="002157BD"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служители, за да </w:t>
      </w:r>
      <w:r w:rsidR="002157BD">
        <w:rPr>
          <w:rFonts w:ascii="Times New Roman" w:hAnsi="Times New Roman" w:cs="Times New Roman"/>
          <w:sz w:val="24"/>
          <w:szCs w:val="24"/>
        </w:rPr>
        <w:t xml:space="preserve">може да </w:t>
      </w:r>
      <w:r w:rsidRPr="00D0563E">
        <w:rPr>
          <w:rFonts w:ascii="Times New Roman" w:hAnsi="Times New Roman" w:cs="Times New Roman"/>
          <w:sz w:val="24"/>
          <w:szCs w:val="24"/>
        </w:rPr>
        <w:t>се насърчава благосъстоянието на всички, на които те служат, без дискриминация, включително чрез оптимизиране използването на публичните ресурси.</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8 - Лидерство, </w:t>
      </w:r>
      <w:r w:rsidR="00D90DC8">
        <w:rPr>
          <w:rFonts w:ascii="Times New Roman" w:hAnsi="Times New Roman" w:cs="Times New Roman"/>
          <w:i/>
          <w:iCs/>
          <w:sz w:val="24"/>
          <w:szCs w:val="24"/>
        </w:rPr>
        <w:t>способности</w:t>
      </w:r>
      <w:r w:rsidR="00D90DC8" w:rsidRPr="00D90DC8">
        <w:rPr>
          <w:rFonts w:ascii="Times New Roman" w:hAnsi="Times New Roman" w:cs="Times New Roman"/>
          <w:i/>
          <w:iCs/>
          <w:sz w:val="24"/>
          <w:szCs w:val="24"/>
        </w:rPr>
        <w:t xml:space="preserve"> </w:t>
      </w:r>
      <w:r w:rsidRPr="00D0563E">
        <w:rPr>
          <w:rFonts w:ascii="Times New Roman" w:hAnsi="Times New Roman" w:cs="Times New Roman"/>
          <w:i/>
          <w:iCs/>
          <w:sz w:val="24"/>
          <w:szCs w:val="24"/>
        </w:rPr>
        <w:t>и капацитет</w:t>
      </w:r>
      <w:r w:rsidR="00C4698B">
        <w:rPr>
          <w:rFonts w:ascii="Times New Roman" w:hAnsi="Times New Roman" w:cs="Times New Roman"/>
          <w:i/>
          <w:iCs/>
          <w:sz w:val="24"/>
          <w:szCs w:val="24"/>
        </w:rPr>
        <w:t xml:space="preserve"> </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Трябва да се полагат </w:t>
      </w:r>
      <w:r w:rsidR="00D90DC8">
        <w:rPr>
          <w:rFonts w:ascii="Times New Roman" w:hAnsi="Times New Roman" w:cs="Times New Roman"/>
          <w:sz w:val="24"/>
          <w:szCs w:val="24"/>
        </w:rPr>
        <w:t>целенасочени</w:t>
      </w:r>
      <w:r w:rsidR="00D90DC8"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и </w:t>
      </w:r>
      <w:r w:rsidR="00D90DC8">
        <w:rPr>
          <w:rFonts w:ascii="Times New Roman" w:hAnsi="Times New Roman" w:cs="Times New Roman"/>
          <w:sz w:val="24"/>
          <w:szCs w:val="24"/>
        </w:rPr>
        <w:t>постоянни</w:t>
      </w:r>
      <w:r w:rsidR="00D90DC8"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усилия за укрепване на </w:t>
      </w:r>
      <w:r w:rsidR="00473D94">
        <w:rPr>
          <w:rFonts w:ascii="Times New Roman" w:hAnsi="Times New Roman" w:cs="Times New Roman"/>
          <w:sz w:val="24"/>
          <w:szCs w:val="24"/>
        </w:rPr>
        <w:t>организационното ръководство в</w:t>
      </w:r>
      <w:r w:rsidRPr="00D0563E">
        <w:rPr>
          <w:rFonts w:ascii="Times New Roman" w:hAnsi="Times New Roman" w:cs="Times New Roman"/>
          <w:sz w:val="24"/>
          <w:szCs w:val="24"/>
        </w:rPr>
        <w:t xml:space="preserve"> правителството и публичните институции, както и на способностите и капацитета на всички </w:t>
      </w:r>
      <w:r w:rsidR="002157BD">
        <w:rPr>
          <w:rFonts w:ascii="Times New Roman" w:hAnsi="Times New Roman" w:cs="Times New Roman"/>
          <w:sz w:val="24"/>
          <w:szCs w:val="24"/>
        </w:rPr>
        <w:t>публични</w:t>
      </w:r>
      <w:r w:rsidR="002157BD"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служители, така че основите на доброто демократично управление да </w:t>
      </w:r>
      <w:r w:rsidR="005574BF">
        <w:rPr>
          <w:rFonts w:ascii="Times New Roman" w:hAnsi="Times New Roman" w:cs="Times New Roman"/>
          <w:sz w:val="24"/>
          <w:szCs w:val="24"/>
        </w:rPr>
        <w:t xml:space="preserve">могат да </w:t>
      </w:r>
      <w:r w:rsidRPr="00D0563E">
        <w:rPr>
          <w:rFonts w:ascii="Times New Roman" w:hAnsi="Times New Roman" w:cs="Times New Roman"/>
          <w:sz w:val="24"/>
          <w:szCs w:val="24"/>
        </w:rPr>
        <w:t>бъдат ефективн</w:t>
      </w:r>
      <w:r w:rsidR="00D90DC8">
        <w:rPr>
          <w:rFonts w:ascii="Times New Roman" w:hAnsi="Times New Roman" w:cs="Times New Roman"/>
          <w:sz w:val="24"/>
          <w:szCs w:val="24"/>
        </w:rPr>
        <w:t xml:space="preserve">о </w:t>
      </w:r>
      <w:r w:rsidR="00473D94">
        <w:rPr>
          <w:rFonts w:ascii="Times New Roman" w:hAnsi="Times New Roman" w:cs="Times New Roman"/>
          <w:sz w:val="24"/>
          <w:szCs w:val="24"/>
        </w:rPr>
        <w:t>реализирани</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9 - Отзивчивост</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Правителството, публичните институции и </w:t>
      </w:r>
      <w:r w:rsidR="00D90DC8">
        <w:rPr>
          <w:rFonts w:ascii="Times New Roman" w:hAnsi="Times New Roman" w:cs="Times New Roman"/>
          <w:sz w:val="24"/>
          <w:szCs w:val="24"/>
        </w:rPr>
        <w:t>публичните</w:t>
      </w:r>
      <w:r w:rsidR="00D90DC8" w:rsidRPr="00CD67AE">
        <w:rPr>
          <w:rFonts w:ascii="Times New Roman" w:hAnsi="Times New Roman" w:cs="Times New Roman"/>
          <w:sz w:val="24"/>
          <w:szCs w:val="24"/>
        </w:rPr>
        <w:t xml:space="preserve"> </w:t>
      </w:r>
      <w:r w:rsidR="00CD67AE" w:rsidRPr="00CD67AE">
        <w:rPr>
          <w:rFonts w:ascii="Times New Roman" w:hAnsi="Times New Roman" w:cs="Times New Roman"/>
          <w:sz w:val="24"/>
          <w:szCs w:val="24"/>
        </w:rPr>
        <w:t xml:space="preserve">служители </w:t>
      </w:r>
      <w:r w:rsidRPr="00D0563E">
        <w:rPr>
          <w:rFonts w:ascii="Times New Roman" w:hAnsi="Times New Roman" w:cs="Times New Roman"/>
          <w:sz w:val="24"/>
          <w:szCs w:val="24"/>
        </w:rPr>
        <w:t>трябва да откликват на законните очаквания и нужди на тези, на които служат.</w:t>
      </w:r>
    </w:p>
    <w:p w:rsidR="00D0563E" w:rsidRPr="007A44E5" w:rsidRDefault="00D0563E" w:rsidP="00D0563E">
      <w:pPr>
        <w:jc w:val="both"/>
        <w:rPr>
          <w:rFonts w:ascii="Times New Roman" w:hAnsi="Times New Roman" w:cs="Times New Roman"/>
          <w:b/>
          <w:sz w:val="24"/>
          <w:szCs w:val="24"/>
        </w:rPr>
      </w:pPr>
      <w:r w:rsidRPr="007A44E5">
        <w:rPr>
          <w:rFonts w:ascii="Times New Roman" w:hAnsi="Times New Roman" w:cs="Times New Roman"/>
          <w:b/>
          <w:sz w:val="24"/>
          <w:szCs w:val="24"/>
        </w:rPr>
        <w:t xml:space="preserve">Предоставяне на </w:t>
      </w:r>
      <w:r w:rsidR="00CD67AE">
        <w:rPr>
          <w:rFonts w:ascii="Times New Roman" w:hAnsi="Times New Roman" w:cs="Times New Roman"/>
          <w:b/>
          <w:sz w:val="24"/>
          <w:szCs w:val="24"/>
        </w:rPr>
        <w:t>публич</w:t>
      </w:r>
      <w:r w:rsidR="00CD67AE" w:rsidRPr="007A44E5">
        <w:rPr>
          <w:rFonts w:ascii="Times New Roman" w:hAnsi="Times New Roman" w:cs="Times New Roman"/>
          <w:b/>
          <w:sz w:val="24"/>
          <w:szCs w:val="24"/>
        </w:rPr>
        <w:t xml:space="preserve">ни </w:t>
      </w:r>
      <w:r w:rsidRPr="007A44E5">
        <w:rPr>
          <w:rFonts w:ascii="Times New Roman" w:hAnsi="Times New Roman" w:cs="Times New Roman"/>
          <w:b/>
          <w:sz w:val="24"/>
          <w:szCs w:val="24"/>
        </w:rPr>
        <w:t xml:space="preserve">услуги </w:t>
      </w:r>
      <w:r w:rsidR="00552EB3">
        <w:rPr>
          <w:rFonts w:ascii="Times New Roman" w:hAnsi="Times New Roman" w:cs="Times New Roman"/>
          <w:b/>
          <w:sz w:val="24"/>
          <w:szCs w:val="24"/>
        </w:rPr>
        <w:t xml:space="preserve">с високо качество </w:t>
      </w:r>
      <w:r w:rsidRPr="007A44E5">
        <w:rPr>
          <w:rFonts w:ascii="Times New Roman" w:hAnsi="Times New Roman" w:cs="Times New Roman"/>
          <w:b/>
          <w:sz w:val="24"/>
          <w:szCs w:val="24"/>
        </w:rPr>
        <w:t>и</w:t>
      </w:r>
      <w:r w:rsidR="00552EB3">
        <w:rPr>
          <w:rFonts w:ascii="Times New Roman" w:hAnsi="Times New Roman" w:cs="Times New Roman"/>
          <w:b/>
          <w:sz w:val="24"/>
          <w:szCs w:val="24"/>
        </w:rPr>
        <w:t xml:space="preserve"> </w:t>
      </w:r>
      <w:r w:rsidR="005E3BCA">
        <w:rPr>
          <w:rFonts w:ascii="Times New Roman" w:hAnsi="Times New Roman" w:cs="Times New Roman"/>
          <w:b/>
          <w:sz w:val="24"/>
          <w:szCs w:val="24"/>
        </w:rPr>
        <w:t>осигуряване</w:t>
      </w:r>
      <w:r w:rsidR="00552EB3">
        <w:rPr>
          <w:rFonts w:ascii="Times New Roman" w:hAnsi="Times New Roman" w:cs="Times New Roman"/>
          <w:b/>
          <w:sz w:val="24"/>
          <w:szCs w:val="24"/>
        </w:rPr>
        <w:t xml:space="preserve"> на</w:t>
      </w:r>
      <w:r w:rsidRPr="007A44E5">
        <w:rPr>
          <w:rFonts w:ascii="Times New Roman" w:hAnsi="Times New Roman" w:cs="Times New Roman"/>
          <w:b/>
          <w:sz w:val="24"/>
          <w:szCs w:val="24"/>
        </w:rPr>
        <w:t xml:space="preserve"> икономическо, социално и екологично благосъстояние</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10 - </w:t>
      </w:r>
      <w:r w:rsidR="0086456F">
        <w:rPr>
          <w:rFonts w:ascii="Times New Roman" w:hAnsi="Times New Roman" w:cs="Times New Roman"/>
          <w:i/>
          <w:iCs/>
          <w:sz w:val="24"/>
          <w:szCs w:val="24"/>
        </w:rPr>
        <w:t>Стабилно</w:t>
      </w:r>
      <w:r w:rsidR="0086456F" w:rsidRPr="00D0563E">
        <w:rPr>
          <w:rFonts w:ascii="Times New Roman" w:hAnsi="Times New Roman" w:cs="Times New Roman"/>
          <w:i/>
          <w:iCs/>
          <w:sz w:val="24"/>
          <w:szCs w:val="24"/>
        </w:rPr>
        <w:t xml:space="preserve"> </w:t>
      </w:r>
      <w:r w:rsidRPr="00D0563E">
        <w:rPr>
          <w:rFonts w:ascii="Times New Roman" w:hAnsi="Times New Roman" w:cs="Times New Roman"/>
          <w:i/>
          <w:iCs/>
          <w:sz w:val="24"/>
          <w:szCs w:val="24"/>
        </w:rPr>
        <w:t>финансово и икономическо управление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Трябва да има</w:t>
      </w:r>
      <w:r w:rsidR="007A44E5">
        <w:rPr>
          <w:rFonts w:ascii="Times New Roman" w:hAnsi="Times New Roman" w:cs="Times New Roman"/>
          <w:sz w:val="24"/>
          <w:szCs w:val="24"/>
        </w:rPr>
        <w:t xml:space="preserve"> налице</w:t>
      </w:r>
      <w:r w:rsidRPr="00D0563E">
        <w:rPr>
          <w:rFonts w:ascii="Times New Roman" w:hAnsi="Times New Roman" w:cs="Times New Roman"/>
          <w:sz w:val="24"/>
          <w:szCs w:val="24"/>
        </w:rPr>
        <w:t xml:space="preserve"> </w:t>
      </w:r>
      <w:r w:rsidR="007E2B58">
        <w:rPr>
          <w:rFonts w:ascii="Times New Roman" w:hAnsi="Times New Roman" w:cs="Times New Roman"/>
          <w:sz w:val="24"/>
          <w:szCs w:val="24"/>
        </w:rPr>
        <w:t>стабилно</w:t>
      </w:r>
      <w:r w:rsidR="007E2B58"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финансово и икономическо управление в </w:t>
      </w:r>
      <w:r w:rsidR="00C93410">
        <w:rPr>
          <w:rFonts w:ascii="Times New Roman" w:hAnsi="Times New Roman" w:cs="Times New Roman"/>
          <w:sz w:val="24"/>
          <w:szCs w:val="24"/>
        </w:rPr>
        <w:t xml:space="preserve">рамките на </w:t>
      </w:r>
      <w:r w:rsidRPr="00D0563E">
        <w:rPr>
          <w:rFonts w:ascii="Times New Roman" w:hAnsi="Times New Roman" w:cs="Times New Roman"/>
          <w:sz w:val="24"/>
          <w:szCs w:val="24"/>
        </w:rPr>
        <w:t>правителство</w:t>
      </w:r>
      <w:r w:rsidR="005574BF">
        <w:rPr>
          <w:rFonts w:ascii="Times New Roman" w:hAnsi="Times New Roman" w:cs="Times New Roman"/>
          <w:sz w:val="24"/>
          <w:szCs w:val="24"/>
        </w:rPr>
        <w:t>то</w:t>
      </w:r>
      <w:r w:rsidRPr="00D0563E">
        <w:rPr>
          <w:rFonts w:ascii="Times New Roman" w:hAnsi="Times New Roman" w:cs="Times New Roman"/>
          <w:sz w:val="24"/>
          <w:szCs w:val="24"/>
        </w:rPr>
        <w:t xml:space="preserve"> и публичните институции, както и от </w:t>
      </w:r>
      <w:r w:rsidR="00C93410">
        <w:rPr>
          <w:rFonts w:ascii="Times New Roman" w:hAnsi="Times New Roman" w:cs="Times New Roman"/>
          <w:sz w:val="24"/>
          <w:szCs w:val="24"/>
        </w:rPr>
        <w:t xml:space="preserve">страна на </w:t>
      </w:r>
      <w:r w:rsidRPr="00D0563E">
        <w:rPr>
          <w:rFonts w:ascii="Times New Roman" w:hAnsi="Times New Roman" w:cs="Times New Roman"/>
          <w:sz w:val="24"/>
          <w:szCs w:val="24"/>
        </w:rPr>
        <w:t xml:space="preserve">всички </w:t>
      </w:r>
      <w:r w:rsidR="00C93410">
        <w:rPr>
          <w:rFonts w:ascii="Times New Roman" w:hAnsi="Times New Roman" w:cs="Times New Roman"/>
          <w:sz w:val="24"/>
          <w:szCs w:val="24"/>
        </w:rPr>
        <w:t>публични</w:t>
      </w:r>
      <w:r w:rsidR="000A7648" w:rsidRPr="00D0563E">
        <w:rPr>
          <w:rFonts w:ascii="Times New Roman" w:hAnsi="Times New Roman" w:cs="Times New Roman"/>
          <w:sz w:val="24"/>
          <w:szCs w:val="24"/>
        </w:rPr>
        <w:t xml:space="preserve"> </w:t>
      </w:r>
      <w:r w:rsidRPr="00D0563E">
        <w:rPr>
          <w:rFonts w:ascii="Times New Roman" w:hAnsi="Times New Roman" w:cs="Times New Roman"/>
          <w:sz w:val="24"/>
          <w:szCs w:val="24"/>
        </w:rPr>
        <w:t>служители, за да се гарантира оптималното използване на публичните ресурси и прилагането на политики, които насърчават благосъстоянието и просперитета на всички.</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11 - Устойчивост и дългосрочна ориентация</w:t>
      </w:r>
    </w:p>
    <w:p w:rsidR="002B2999"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Следва да се положат усилия за постигане на максимална устойчивост на решенията и действията, предприети от правителството, публичните институции и </w:t>
      </w:r>
      <w:r w:rsidR="00C93410">
        <w:rPr>
          <w:rFonts w:ascii="Times New Roman" w:hAnsi="Times New Roman" w:cs="Times New Roman"/>
          <w:sz w:val="24"/>
          <w:szCs w:val="24"/>
        </w:rPr>
        <w:t xml:space="preserve">публичните </w:t>
      </w:r>
      <w:r w:rsidRPr="00D0563E">
        <w:rPr>
          <w:rFonts w:ascii="Times New Roman" w:hAnsi="Times New Roman" w:cs="Times New Roman"/>
          <w:sz w:val="24"/>
          <w:szCs w:val="24"/>
        </w:rPr>
        <w:t xml:space="preserve">служители, </w:t>
      </w:r>
      <w:r w:rsidR="00C93410">
        <w:rPr>
          <w:rFonts w:ascii="Times New Roman" w:hAnsi="Times New Roman" w:cs="Times New Roman"/>
          <w:sz w:val="24"/>
          <w:szCs w:val="24"/>
        </w:rPr>
        <w:t>както и</w:t>
      </w:r>
      <w:r w:rsidRPr="00D0563E">
        <w:rPr>
          <w:rFonts w:ascii="Times New Roman" w:hAnsi="Times New Roman" w:cs="Times New Roman"/>
          <w:sz w:val="24"/>
          <w:szCs w:val="24"/>
        </w:rPr>
        <w:t xml:space="preserve"> да се </w:t>
      </w:r>
      <w:r w:rsidR="00C93410">
        <w:rPr>
          <w:rFonts w:ascii="Times New Roman" w:hAnsi="Times New Roman" w:cs="Times New Roman"/>
          <w:sz w:val="24"/>
          <w:szCs w:val="24"/>
        </w:rPr>
        <w:t>отчита</w:t>
      </w:r>
      <w:r w:rsidRPr="00D0563E">
        <w:rPr>
          <w:rFonts w:ascii="Times New Roman" w:hAnsi="Times New Roman" w:cs="Times New Roman"/>
          <w:sz w:val="24"/>
          <w:szCs w:val="24"/>
        </w:rPr>
        <w:t xml:space="preserve"> потенциалното им въздействие върху бъдещите поколения и способността на тези поколения да посрещат собствените си нужди.</w:t>
      </w:r>
    </w:p>
    <w:p w:rsidR="00D0563E" w:rsidRPr="00D10BE0" w:rsidRDefault="00D0563E" w:rsidP="00D0563E">
      <w:pPr>
        <w:jc w:val="both"/>
        <w:rPr>
          <w:rFonts w:ascii="Times New Roman" w:hAnsi="Times New Roman" w:cs="Times New Roman"/>
          <w:i/>
          <w:iCs/>
          <w:sz w:val="24"/>
          <w:szCs w:val="24"/>
          <w:lang w:val="en-US"/>
        </w:rPr>
      </w:pPr>
      <w:r w:rsidRPr="00D0563E">
        <w:rPr>
          <w:rFonts w:ascii="Times New Roman" w:hAnsi="Times New Roman" w:cs="Times New Roman"/>
          <w:i/>
          <w:iCs/>
          <w:sz w:val="24"/>
          <w:szCs w:val="24"/>
        </w:rPr>
        <w:t>Принцип 12 -</w:t>
      </w:r>
      <w:r w:rsidR="00AC0E42">
        <w:rPr>
          <w:rFonts w:ascii="Times New Roman" w:hAnsi="Times New Roman" w:cs="Times New Roman"/>
          <w:i/>
          <w:iCs/>
          <w:sz w:val="24"/>
          <w:szCs w:val="24"/>
        </w:rPr>
        <w:t xml:space="preserve"> </w:t>
      </w:r>
      <w:r w:rsidR="00C93410">
        <w:rPr>
          <w:rFonts w:ascii="Times New Roman" w:hAnsi="Times New Roman" w:cs="Times New Roman"/>
          <w:i/>
          <w:iCs/>
          <w:sz w:val="24"/>
          <w:szCs w:val="24"/>
        </w:rPr>
        <w:t>О</w:t>
      </w:r>
      <w:r w:rsidR="00C93410" w:rsidRPr="00C4698B">
        <w:rPr>
          <w:rFonts w:ascii="Times New Roman" w:hAnsi="Times New Roman" w:cs="Times New Roman"/>
          <w:i/>
          <w:iCs/>
          <w:sz w:val="24"/>
          <w:szCs w:val="24"/>
        </w:rPr>
        <w:t xml:space="preserve">твореност </w:t>
      </w:r>
      <w:r w:rsidR="00C93410">
        <w:rPr>
          <w:rFonts w:ascii="Times New Roman" w:hAnsi="Times New Roman" w:cs="Times New Roman"/>
          <w:i/>
          <w:iCs/>
          <w:sz w:val="24"/>
          <w:szCs w:val="24"/>
        </w:rPr>
        <w:t>към</w:t>
      </w:r>
      <w:r w:rsidR="00C93410" w:rsidRPr="00C4698B">
        <w:rPr>
          <w:rFonts w:ascii="Times New Roman" w:hAnsi="Times New Roman" w:cs="Times New Roman"/>
          <w:i/>
          <w:iCs/>
          <w:sz w:val="24"/>
          <w:szCs w:val="24"/>
        </w:rPr>
        <w:t xml:space="preserve"> промени </w:t>
      </w:r>
      <w:r w:rsidR="00C93410">
        <w:rPr>
          <w:rFonts w:ascii="Times New Roman" w:hAnsi="Times New Roman" w:cs="Times New Roman"/>
          <w:i/>
          <w:iCs/>
          <w:sz w:val="24"/>
          <w:szCs w:val="24"/>
        </w:rPr>
        <w:t>и и</w:t>
      </w:r>
      <w:r w:rsidR="00C4698B" w:rsidRPr="00C4698B">
        <w:rPr>
          <w:rFonts w:ascii="Times New Roman" w:hAnsi="Times New Roman" w:cs="Times New Roman"/>
          <w:i/>
          <w:iCs/>
          <w:sz w:val="24"/>
          <w:szCs w:val="24"/>
        </w:rPr>
        <w:t xml:space="preserve">новации </w:t>
      </w:r>
    </w:p>
    <w:p w:rsidR="002B2999" w:rsidRPr="00D10BE0" w:rsidRDefault="00D0563E" w:rsidP="00D10BE0">
      <w:pPr>
        <w:jc w:val="both"/>
        <w:rPr>
          <w:rFonts w:ascii="Times New Roman" w:hAnsi="Times New Roman" w:cs="Times New Roman"/>
          <w:sz w:val="24"/>
          <w:szCs w:val="24"/>
        </w:rPr>
      </w:pPr>
      <w:r w:rsidRPr="00D0563E">
        <w:rPr>
          <w:rFonts w:ascii="Times New Roman" w:hAnsi="Times New Roman" w:cs="Times New Roman"/>
          <w:sz w:val="24"/>
          <w:szCs w:val="24"/>
        </w:rPr>
        <w:t xml:space="preserve">Правителството, публичните институции и </w:t>
      </w:r>
      <w:r w:rsidR="00C93410">
        <w:rPr>
          <w:rFonts w:ascii="Times New Roman" w:hAnsi="Times New Roman" w:cs="Times New Roman"/>
          <w:sz w:val="24"/>
          <w:szCs w:val="24"/>
        </w:rPr>
        <w:t>публичните</w:t>
      </w:r>
      <w:r w:rsidR="00C93410"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служители трябва да са готови да приемат проактивно промените и иновациите, когато това би подобрило устойчивостта и качеството на публичните услуги, като </w:t>
      </w:r>
      <w:r w:rsidR="009A7F30">
        <w:rPr>
          <w:rFonts w:ascii="Times New Roman" w:hAnsi="Times New Roman" w:cs="Times New Roman"/>
          <w:sz w:val="24"/>
          <w:szCs w:val="24"/>
        </w:rPr>
        <w:t>отчитат</w:t>
      </w:r>
      <w:r w:rsidRPr="00D0563E">
        <w:rPr>
          <w:rFonts w:ascii="Times New Roman" w:hAnsi="Times New Roman" w:cs="Times New Roman"/>
          <w:sz w:val="24"/>
          <w:szCs w:val="24"/>
        </w:rPr>
        <w:t xml:space="preserve"> </w:t>
      </w:r>
      <w:r w:rsidR="00E07F66">
        <w:rPr>
          <w:rFonts w:ascii="Times New Roman" w:hAnsi="Times New Roman" w:cs="Times New Roman"/>
          <w:sz w:val="24"/>
          <w:szCs w:val="24"/>
        </w:rPr>
        <w:t>развиващите се</w:t>
      </w:r>
      <w:r w:rsidRPr="00D0563E">
        <w:rPr>
          <w:rFonts w:ascii="Times New Roman" w:hAnsi="Times New Roman" w:cs="Times New Roman"/>
          <w:sz w:val="24"/>
          <w:szCs w:val="24"/>
        </w:rPr>
        <w:t xml:space="preserve"> очаквания и реалности и се ангажират </w:t>
      </w:r>
      <w:r w:rsidR="00D369D4">
        <w:rPr>
          <w:rFonts w:ascii="Times New Roman" w:hAnsi="Times New Roman" w:cs="Times New Roman"/>
          <w:sz w:val="24"/>
          <w:szCs w:val="24"/>
        </w:rPr>
        <w:t xml:space="preserve">на широка основа </w:t>
      </w:r>
      <w:r w:rsidR="00A624B2">
        <w:rPr>
          <w:rFonts w:ascii="Times New Roman" w:hAnsi="Times New Roman" w:cs="Times New Roman"/>
          <w:sz w:val="24"/>
          <w:szCs w:val="24"/>
        </w:rPr>
        <w:t>заедно с други</w:t>
      </w:r>
      <w:r w:rsidR="00212A14">
        <w:rPr>
          <w:rFonts w:ascii="Times New Roman" w:hAnsi="Times New Roman" w:cs="Times New Roman"/>
          <w:sz w:val="24"/>
          <w:szCs w:val="24"/>
          <w:lang w:val="en-US"/>
        </w:rPr>
        <w:t xml:space="preserve"> </w:t>
      </w:r>
      <w:r w:rsidR="005574BF">
        <w:rPr>
          <w:rFonts w:ascii="Times New Roman" w:hAnsi="Times New Roman" w:cs="Times New Roman"/>
          <w:sz w:val="24"/>
          <w:szCs w:val="24"/>
          <w:lang w:val="en-US"/>
        </w:rPr>
        <w:t>[</w:t>
      </w:r>
      <w:r w:rsidR="00212A14">
        <w:rPr>
          <w:rFonts w:ascii="Times New Roman" w:hAnsi="Times New Roman" w:cs="Times New Roman"/>
          <w:sz w:val="24"/>
          <w:szCs w:val="24"/>
        </w:rPr>
        <w:t>партньори</w:t>
      </w:r>
      <w:r w:rsidR="005574BF">
        <w:rPr>
          <w:rFonts w:ascii="Times New Roman" w:hAnsi="Times New Roman" w:cs="Times New Roman"/>
          <w:sz w:val="24"/>
          <w:szCs w:val="24"/>
          <w:lang w:val="en-US"/>
        </w:rPr>
        <w:t>]</w:t>
      </w:r>
      <w:r w:rsidRPr="00D0563E">
        <w:rPr>
          <w:rFonts w:ascii="Times New Roman" w:hAnsi="Times New Roman" w:cs="Times New Roman"/>
          <w:sz w:val="24"/>
          <w:szCs w:val="24"/>
        </w:rPr>
        <w:t xml:space="preserve">, за да </w:t>
      </w:r>
      <w:r w:rsidR="00D369D4">
        <w:rPr>
          <w:rFonts w:ascii="Times New Roman" w:hAnsi="Times New Roman" w:cs="Times New Roman"/>
          <w:sz w:val="24"/>
          <w:szCs w:val="24"/>
        </w:rPr>
        <w:t xml:space="preserve">могат да </w:t>
      </w:r>
      <w:r w:rsidRPr="00D0563E">
        <w:rPr>
          <w:rFonts w:ascii="Times New Roman" w:hAnsi="Times New Roman" w:cs="Times New Roman"/>
          <w:sz w:val="24"/>
          <w:szCs w:val="24"/>
        </w:rPr>
        <w:t>се възползват от добрите практики и да раз</w:t>
      </w:r>
      <w:r w:rsidR="00D369D4">
        <w:rPr>
          <w:rFonts w:ascii="Times New Roman" w:hAnsi="Times New Roman" w:cs="Times New Roman"/>
          <w:sz w:val="24"/>
          <w:szCs w:val="24"/>
        </w:rPr>
        <w:t xml:space="preserve">виват </w:t>
      </w:r>
      <w:r>
        <w:rPr>
          <w:rFonts w:ascii="Times New Roman" w:hAnsi="Times New Roman" w:cs="Times New Roman"/>
          <w:sz w:val="24"/>
          <w:szCs w:val="24"/>
        </w:rPr>
        <w:t>знанията си.</w:t>
      </w:r>
    </w:p>
    <w:sectPr w:rsidR="002B2999" w:rsidRPr="00D10BE0" w:rsidSect="002B2999">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BF" w:rsidRDefault="007220BF" w:rsidP="00D0563E">
      <w:pPr>
        <w:spacing w:after="0" w:line="240" w:lineRule="auto"/>
      </w:pPr>
      <w:r>
        <w:separator/>
      </w:r>
    </w:p>
  </w:endnote>
  <w:endnote w:type="continuationSeparator" w:id="0">
    <w:p w:rsidR="007220BF" w:rsidRDefault="007220BF" w:rsidP="00D0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66273"/>
      <w:docPartObj>
        <w:docPartGallery w:val="Page Numbers (Bottom of Page)"/>
        <w:docPartUnique/>
      </w:docPartObj>
    </w:sdtPr>
    <w:sdtEndPr>
      <w:rPr>
        <w:noProof/>
      </w:rPr>
    </w:sdtEndPr>
    <w:sdtContent>
      <w:p w:rsidR="00904473" w:rsidRDefault="00904473">
        <w:pPr>
          <w:pStyle w:val="Footer"/>
          <w:jc w:val="right"/>
        </w:pPr>
        <w:r>
          <w:fldChar w:fldCharType="begin"/>
        </w:r>
        <w:r>
          <w:instrText xml:space="preserve"> PAGE   \* MERGEFORMAT </w:instrText>
        </w:r>
        <w:r>
          <w:fldChar w:fldCharType="separate"/>
        </w:r>
        <w:r w:rsidR="00AC3B24">
          <w:rPr>
            <w:noProof/>
          </w:rPr>
          <w:t>5</w:t>
        </w:r>
        <w:r>
          <w:rPr>
            <w:noProof/>
          </w:rPr>
          <w:fldChar w:fldCharType="end"/>
        </w:r>
      </w:p>
    </w:sdtContent>
  </w:sdt>
  <w:p w:rsidR="00D0563E" w:rsidRPr="00904473" w:rsidRDefault="00D0563E" w:rsidP="0090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678299"/>
      <w:docPartObj>
        <w:docPartGallery w:val="Page Numbers (Bottom of Page)"/>
        <w:docPartUnique/>
      </w:docPartObj>
    </w:sdtPr>
    <w:sdtEndPr>
      <w:rPr>
        <w:noProof/>
      </w:rPr>
    </w:sdtEndPr>
    <w:sdtContent>
      <w:p w:rsidR="00D10BE0" w:rsidRDefault="00D10BE0">
        <w:pPr>
          <w:pStyle w:val="Footer"/>
          <w:jc w:val="right"/>
        </w:pPr>
        <w:r>
          <w:fldChar w:fldCharType="begin"/>
        </w:r>
        <w:r>
          <w:instrText xml:space="preserve"> PAGE   \* MERGEFORMAT </w:instrText>
        </w:r>
        <w:r>
          <w:fldChar w:fldCharType="separate"/>
        </w:r>
        <w:r w:rsidR="00AC3B24">
          <w:rPr>
            <w:noProof/>
          </w:rPr>
          <w:t>1</w:t>
        </w:r>
        <w:r>
          <w:rPr>
            <w:noProof/>
          </w:rPr>
          <w:fldChar w:fldCharType="end"/>
        </w:r>
      </w:p>
    </w:sdtContent>
  </w:sdt>
  <w:p w:rsidR="00D10BE0" w:rsidRDefault="00D1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BF" w:rsidRDefault="007220BF" w:rsidP="00D0563E">
      <w:pPr>
        <w:spacing w:after="0" w:line="240" w:lineRule="auto"/>
      </w:pPr>
      <w:r>
        <w:separator/>
      </w:r>
    </w:p>
  </w:footnote>
  <w:footnote w:type="continuationSeparator" w:id="0">
    <w:p w:rsidR="007220BF" w:rsidRDefault="007220BF" w:rsidP="00D0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99" w:rsidRDefault="002B2999">
    <w:pPr>
      <w:pStyle w:val="Header"/>
    </w:pPr>
  </w:p>
  <w:p w:rsidR="002B2999" w:rsidRDefault="002B2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D45"/>
    <w:multiLevelType w:val="hybridMultilevel"/>
    <w:tmpl w:val="40EE553E"/>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A7F299A"/>
    <w:multiLevelType w:val="hybridMultilevel"/>
    <w:tmpl w:val="A1F6E7FE"/>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D127F6B"/>
    <w:multiLevelType w:val="hybridMultilevel"/>
    <w:tmpl w:val="0CE03C80"/>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3E"/>
    <w:rsid w:val="000174BE"/>
    <w:rsid w:val="0009410C"/>
    <w:rsid w:val="000A7648"/>
    <w:rsid w:val="000F0627"/>
    <w:rsid w:val="00151C36"/>
    <w:rsid w:val="00177AFA"/>
    <w:rsid w:val="001943C2"/>
    <w:rsid w:val="001A091D"/>
    <w:rsid w:val="001C79B4"/>
    <w:rsid w:val="0020669D"/>
    <w:rsid w:val="00212A14"/>
    <w:rsid w:val="002157BD"/>
    <w:rsid w:val="002335B0"/>
    <w:rsid w:val="00290725"/>
    <w:rsid w:val="002B2999"/>
    <w:rsid w:val="00336C4A"/>
    <w:rsid w:val="0036322F"/>
    <w:rsid w:val="00390170"/>
    <w:rsid w:val="00394202"/>
    <w:rsid w:val="003A0477"/>
    <w:rsid w:val="003E3459"/>
    <w:rsid w:val="00405A9D"/>
    <w:rsid w:val="00427B5C"/>
    <w:rsid w:val="00472B26"/>
    <w:rsid w:val="00473D94"/>
    <w:rsid w:val="00503C4B"/>
    <w:rsid w:val="00552EB3"/>
    <w:rsid w:val="005574BF"/>
    <w:rsid w:val="005A1F5F"/>
    <w:rsid w:val="005B0033"/>
    <w:rsid w:val="005C4D84"/>
    <w:rsid w:val="005C599E"/>
    <w:rsid w:val="005E3BCA"/>
    <w:rsid w:val="005E6C05"/>
    <w:rsid w:val="00665034"/>
    <w:rsid w:val="0066726D"/>
    <w:rsid w:val="006F0BD2"/>
    <w:rsid w:val="00721287"/>
    <w:rsid w:val="007220BF"/>
    <w:rsid w:val="007818F2"/>
    <w:rsid w:val="007A44E5"/>
    <w:rsid w:val="007D024A"/>
    <w:rsid w:val="007D6E9D"/>
    <w:rsid w:val="007E2B58"/>
    <w:rsid w:val="008403AD"/>
    <w:rsid w:val="0086456F"/>
    <w:rsid w:val="008A0F87"/>
    <w:rsid w:val="00904473"/>
    <w:rsid w:val="00920735"/>
    <w:rsid w:val="009908BD"/>
    <w:rsid w:val="009A7951"/>
    <w:rsid w:val="009A7EDC"/>
    <w:rsid w:val="009A7F30"/>
    <w:rsid w:val="009C67CD"/>
    <w:rsid w:val="00A00358"/>
    <w:rsid w:val="00A624B2"/>
    <w:rsid w:val="00AA7183"/>
    <w:rsid w:val="00AC0E42"/>
    <w:rsid w:val="00AC1527"/>
    <w:rsid w:val="00AC3B24"/>
    <w:rsid w:val="00B0436E"/>
    <w:rsid w:val="00B05FA8"/>
    <w:rsid w:val="00B10CA9"/>
    <w:rsid w:val="00B14FD2"/>
    <w:rsid w:val="00B31DC0"/>
    <w:rsid w:val="00B675D0"/>
    <w:rsid w:val="00BA4449"/>
    <w:rsid w:val="00BB725E"/>
    <w:rsid w:val="00BD5726"/>
    <w:rsid w:val="00C24B7E"/>
    <w:rsid w:val="00C4698B"/>
    <w:rsid w:val="00C5370B"/>
    <w:rsid w:val="00C90A31"/>
    <w:rsid w:val="00C93410"/>
    <w:rsid w:val="00CD67AE"/>
    <w:rsid w:val="00CE31A7"/>
    <w:rsid w:val="00D0563E"/>
    <w:rsid w:val="00D10BE0"/>
    <w:rsid w:val="00D32B6C"/>
    <w:rsid w:val="00D369D4"/>
    <w:rsid w:val="00D90DC8"/>
    <w:rsid w:val="00D97576"/>
    <w:rsid w:val="00DC3952"/>
    <w:rsid w:val="00DE06BC"/>
    <w:rsid w:val="00E07F66"/>
    <w:rsid w:val="00E165E6"/>
    <w:rsid w:val="00E44367"/>
    <w:rsid w:val="00E51EC2"/>
    <w:rsid w:val="00E5246B"/>
    <w:rsid w:val="00E6302A"/>
    <w:rsid w:val="00E66C4C"/>
    <w:rsid w:val="00E70DAD"/>
    <w:rsid w:val="00EE29E6"/>
    <w:rsid w:val="00F01BC5"/>
    <w:rsid w:val="00F171B0"/>
    <w:rsid w:val="00F7298A"/>
    <w:rsid w:val="00FB70C6"/>
    <w:rsid w:val="00FF0C7D"/>
    <w:rsid w:val="00FF1B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4176"/>
  <w15:chartTrackingRefBased/>
  <w15:docId w15:val="{B5255755-2BB4-4340-804C-B2002E0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63E"/>
    <w:rPr>
      <w:color w:val="0563C1" w:themeColor="hyperlink"/>
      <w:u w:val="single"/>
    </w:rPr>
  </w:style>
  <w:style w:type="character" w:customStyle="1" w:styleId="UnresolvedMention">
    <w:name w:val="Unresolved Mention"/>
    <w:basedOn w:val="DefaultParagraphFont"/>
    <w:uiPriority w:val="99"/>
    <w:semiHidden/>
    <w:unhideWhenUsed/>
    <w:rsid w:val="00D0563E"/>
    <w:rPr>
      <w:color w:val="605E5C"/>
      <w:shd w:val="clear" w:color="auto" w:fill="E1DFDD"/>
    </w:rPr>
  </w:style>
  <w:style w:type="paragraph" w:styleId="Header">
    <w:name w:val="header"/>
    <w:basedOn w:val="Normal"/>
    <w:link w:val="HeaderChar"/>
    <w:uiPriority w:val="99"/>
    <w:unhideWhenUsed/>
    <w:rsid w:val="00D0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63E"/>
  </w:style>
  <w:style w:type="paragraph" w:styleId="Footer">
    <w:name w:val="footer"/>
    <w:basedOn w:val="Normal"/>
    <w:link w:val="FooterChar"/>
    <w:uiPriority w:val="99"/>
    <w:unhideWhenUsed/>
    <w:rsid w:val="00D0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63E"/>
  </w:style>
  <w:style w:type="paragraph" w:styleId="ListParagraph">
    <w:name w:val="List Paragraph"/>
    <w:basedOn w:val="Normal"/>
    <w:uiPriority w:val="34"/>
    <w:qFormat/>
    <w:rsid w:val="00D0563E"/>
    <w:pPr>
      <w:ind w:left="720"/>
      <w:contextualSpacing/>
    </w:pPr>
  </w:style>
  <w:style w:type="paragraph" w:styleId="BalloonText">
    <w:name w:val="Balloon Text"/>
    <w:basedOn w:val="Normal"/>
    <w:link w:val="BalloonTextChar"/>
    <w:uiPriority w:val="99"/>
    <w:semiHidden/>
    <w:unhideWhenUsed/>
    <w:rsid w:val="002B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3F65-44C5-4107-8233-CD112E5E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PENYO DAMYANOV DYAKOV</cp:lastModifiedBy>
  <cp:revision>4</cp:revision>
  <cp:lastPrinted>2023-09-19T07:31:00Z</cp:lastPrinted>
  <dcterms:created xsi:type="dcterms:W3CDTF">2023-10-19T13:15:00Z</dcterms:created>
  <dcterms:modified xsi:type="dcterms:W3CDTF">2023-10-19T13:16:00Z</dcterms:modified>
</cp:coreProperties>
</file>